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88476A" w:rsidP="6DCD6BFA" w:rsidRDefault="0E79884F" w14:paraId="00000004" w14:textId="3C100584">
      <w:pPr>
        <w:spacing w:line="240" w:lineRule="auto"/>
        <w:rPr>
          <w:rFonts w:ascii="Verdana" w:hAnsi="Verdana" w:eastAsia="Verdana" w:cs="Verdana"/>
          <w:b w:val="1"/>
          <w:bCs w:val="1"/>
          <w:color w:val="000000"/>
          <w:sz w:val="44"/>
          <w:szCs w:val="44"/>
        </w:rPr>
      </w:pPr>
      <w:r w:rsidRPr="35EBCF5C" w:rsidR="0E79884F">
        <w:rPr>
          <w:rFonts w:ascii="Verdana" w:hAnsi="Verdana" w:eastAsia="Verdana" w:cs="Verdana"/>
          <w:b w:val="1"/>
          <w:bCs w:val="1"/>
          <w:color w:val="000000" w:themeColor="text1" w:themeTint="FF" w:themeShade="FF"/>
          <w:sz w:val="44"/>
          <w:szCs w:val="44"/>
        </w:rPr>
        <w:t xml:space="preserve">Jaarplan </w:t>
      </w:r>
      <w:r w:rsidRPr="35EBCF5C" w:rsidR="0E79884F">
        <w:rPr>
          <w:rFonts w:ascii="Verdana" w:hAnsi="Verdana" w:eastAsia="Verdana" w:cs="Verdana"/>
          <w:b w:val="1"/>
          <w:bCs w:val="1"/>
          <w:color w:val="000000" w:themeColor="text1" w:themeTint="FF" w:themeShade="FF"/>
          <w:sz w:val="44"/>
          <w:szCs w:val="44"/>
        </w:rPr>
        <w:t>202</w:t>
      </w:r>
      <w:r w:rsidRPr="35EBCF5C" w:rsidR="52235342">
        <w:rPr>
          <w:rFonts w:ascii="Verdana" w:hAnsi="Verdana" w:eastAsia="Verdana" w:cs="Verdana"/>
          <w:b w:val="1"/>
          <w:bCs w:val="1"/>
          <w:color w:val="000000" w:themeColor="text1" w:themeTint="FF" w:themeShade="FF"/>
          <w:sz w:val="44"/>
          <w:szCs w:val="44"/>
        </w:rPr>
        <w:t>4</w:t>
      </w:r>
      <w:r w:rsidRPr="35EBCF5C" w:rsidR="0E79884F">
        <w:rPr>
          <w:rFonts w:ascii="Verdana" w:hAnsi="Verdana" w:eastAsia="Verdana" w:cs="Verdana"/>
          <w:b w:val="1"/>
          <w:bCs w:val="1"/>
          <w:color w:val="000000" w:themeColor="text1" w:themeTint="FF" w:themeShade="FF"/>
          <w:sz w:val="44"/>
          <w:szCs w:val="44"/>
        </w:rPr>
        <w:t xml:space="preserve"> /</w:t>
      </w:r>
      <w:r w:rsidRPr="35EBCF5C" w:rsidR="0E79884F">
        <w:rPr>
          <w:rFonts w:ascii="Verdana" w:hAnsi="Verdana" w:eastAsia="Verdana" w:cs="Verdana"/>
          <w:b w:val="1"/>
          <w:bCs w:val="1"/>
          <w:color w:val="000000" w:themeColor="text1" w:themeTint="FF" w:themeShade="FF"/>
          <w:sz w:val="44"/>
          <w:szCs w:val="44"/>
        </w:rPr>
        <w:t xml:space="preserve"> 202</w:t>
      </w:r>
      <w:r w:rsidRPr="35EBCF5C" w:rsidR="0C96C975">
        <w:rPr>
          <w:rFonts w:ascii="Verdana" w:hAnsi="Verdana" w:eastAsia="Verdana" w:cs="Verdana"/>
          <w:b w:val="1"/>
          <w:bCs w:val="1"/>
          <w:color w:val="000000" w:themeColor="text1" w:themeTint="FF" w:themeShade="FF"/>
          <w:sz w:val="44"/>
          <w:szCs w:val="44"/>
        </w:rPr>
        <w:t>5</w:t>
      </w:r>
    </w:p>
    <w:p w:rsidR="0088476A" w:rsidRDefault="00F9558B" w14:paraId="00000005" w14:textId="77777777">
      <w:pPr>
        <w:pBdr>
          <w:top w:val="nil"/>
          <w:left w:val="nil"/>
          <w:bottom w:val="nil"/>
          <w:right w:val="nil"/>
          <w:between w:val="nil"/>
        </w:pBdr>
        <w:spacing w:line="240" w:lineRule="auto"/>
        <w:rPr>
          <w:rFonts w:ascii="Verdana" w:hAnsi="Verdana" w:eastAsia="Verdana" w:cs="Verdana"/>
          <w:b/>
          <w:color w:val="000000"/>
          <w:sz w:val="44"/>
          <w:szCs w:val="44"/>
        </w:rPr>
      </w:pPr>
      <w:r>
        <w:rPr>
          <w:rFonts w:ascii="Verdana" w:hAnsi="Verdana" w:eastAsia="Verdana" w:cs="Verdana"/>
          <w:b/>
          <w:color w:val="000000"/>
          <w:sz w:val="44"/>
          <w:szCs w:val="44"/>
        </w:rPr>
        <w:t>Medezeggenschapsraad</w:t>
      </w:r>
    </w:p>
    <w:p w:rsidR="0088476A" w:rsidRDefault="00F9558B" w14:paraId="00000006" w14:textId="77777777">
      <w:pPr>
        <w:pBdr>
          <w:top w:val="nil"/>
          <w:left w:val="nil"/>
          <w:bottom w:val="nil"/>
          <w:right w:val="nil"/>
          <w:between w:val="nil"/>
        </w:pBdr>
        <w:spacing w:line="240" w:lineRule="auto"/>
        <w:rPr>
          <w:rFonts w:ascii="Verdana" w:hAnsi="Verdana" w:eastAsia="Verdana" w:cs="Verdana"/>
          <w:b/>
          <w:color w:val="000000"/>
          <w:sz w:val="44"/>
          <w:szCs w:val="44"/>
        </w:rPr>
      </w:pPr>
      <w:r>
        <w:rPr>
          <w:rFonts w:ascii="Verdana" w:hAnsi="Verdana" w:eastAsia="Verdana" w:cs="Verdana"/>
          <w:b/>
          <w:color w:val="000000"/>
          <w:sz w:val="44"/>
          <w:szCs w:val="44"/>
        </w:rPr>
        <w:t>OBS Harlekijn</w:t>
      </w:r>
    </w:p>
    <w:p w:rsidR="0088476A" w:rsidP="6DCD6BFA" w:rsidRDefault="0088476A" w14:paraId="0000000C" w14:textId="77777777">
      <w:pPr>
        <w:pBdr>
          <w:top w:val="nil"/>
          <w:left w:val="nil"/>
          <w:bottom w:val="nil"/>
          <w:right w:val="nil"/>
          <w:between w:val="nil"/>
        </w:pBdr>
        <w:spacing w:line="240" w:lineRule="auto"/>
        <w:rPr>
          <w:rFonts w:ascii="Verdana" w:hAnsi="Verdana" w:eastAsia="Verdana" w:cs="Verdana"/>
          <w:b/>
          <w:bCs/>
          <w:color w:val="000000" w:themeColor="text1"/>
          <w:sz w:val="44"/>
          <w:szCs w:val="44"/>
        </w:rPr>
      </w:pPr>
    </w:p>
    <w:p w:rsidR="0088476A" w:rsidRDefault="0088476A" w14:paraId="0000000D" w14:textId="77944E83">
      <w:pPr>
        <w:spacing w:line="240" w:lineRule="auto"/>
      </w:pPr>
    </w:p>
    <w:p w:rsidR="0088476A" w:rsidP="6DCD6BFA" w:rsidRDefault="7D620C56" w14:paraId="0000000E" w14:textId="46D32C96">
      <w:pPr>
        <w:spacing w:line="240" w:lineRule="auto"/>
      </w:pPr>
      <w:r>
        <w:rPr>
          <w:noProof/>
        </w:rPr>
        <w:drawing>
          <wp:inline distT="0" distB="0" distL="0" distR="0" wp14:anchorId="6E90B461" wp14:editId="6DCD6BFA">
            <wp:extent cx="4572000" cy="1685925"/>
            <wp:effectExtent l="0" t="0" r="0" b="0"/>
            <wp:docPr id="2048627492" name="Afbeelding 2048627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572000" cy="1685925"/>
                    </a:xfrm>
                    <a:prstGeom prst="rect">
                      <a:avLst/>
                    </a:prstGeom>
                  </pic:spPr>
                </pic:pic>
              </a:graphicData>
            </a:graphic>
          </wp:inline>
        </w:drawing>
      </w:r>
    </w:p>
    <w:p w:rsidR="6DCD6BFA" w:rsidRDefault="6DCD6BFA" w14:paraId="4E8A5AF9" w14:textId="74BCB064">
      <w:r>
        <w:br w:type="page"/>
      </w:r>
    </w:p>
    <w:p w:rsidR="6DCD6BFA" w:rsidP="6DCD6BFA" w:rsidRDefault="6DCD6BFA" w14:paraId="639DA6A0" w14:textId="5168D61B">
      <w:pPr>
        <w:spacing w:line="240" w:lineRule="auto"/>
      </w:pPr>
    </w:p>
    <w:p w:rsidR="0088476A" w:rsidRDefault="00F9558B" w14:paraId="0000000F" w14:textId="77777777">
      <w:pPr>
        <w:keepNext/>
        <w:keepLines/>
        <w:pBdr>
          <w:top w:val="nil"/>
          <w:left w:val="nil"/>
          <w:bottom w:val="nil"/>
          <w:right w:val="nil"/>
          <w:between w:val="nil"/>
        </w:pBdr>
        <w:spacing w:before="480" w:after="0" w:line="240" w:lineRule="auto"/>
        <w:ind w:left="720"/>
        <w:rPr>
          <w:rFonts w:ascii="Cambria" w:hAnsi="Cambria" w:eastAsia="Cambria" w:cs="Cambria"/>
          <w:b/>
          <w:color w:val="365F91"/>
          <w:sz w:val="28"/>
          <w:szCs w:val="28"/>
        </w:rPr>
      </w:pPr>
      <w:r>
        <w:rPr>
          <w:rFonts w:ascii="Cambria" w:hAnsi="Cambria" w:eastAsia="Cambria" w:cs="Cambria"/>
          <w:b/>
          <w:color w:val="365F91"/>
          <w:sz w:val="28"/>
          <w:szCs w:val="28"/>
        </w:rPr>
        <w:t>Inhoudsopgave</w:t>
      </w:r>
    </w:p>
    <w:bookmarkStart w:name="_gjdgxs" w:colFirst="0" w:colLast="0" w:displacedByCustomXml="next" w:id="0"/>
    <w:bookmarkEnd w:displacedByCustomXml="next" w:id="0"/>
    <w:sdt>
      <w:sdtPr>
        <w:id w:val="699675168"/>
        <w:docPartObj>
          <w:docPartGallery w:val="Table of Contents"/>
          <w:docPartUnique/>
        </w:docPartObj>
      </w:sdtPr>
      <w:sdtEndPr/>
      <w:sdtContent>
        <w:p w:rsidR="0088476A" w:rsidRDefault="00F9558B" w14:paraId="00000010" w14:textId="77777777">
          <w:pPr>
            <w:pBdr>
              <w:top w:val="nil"/>
              <w:left w:val="nil"/>
              <w:bottom w:val="nil"/>
              <w:right w:val="nil"/>
              <w:between w:val="nil"/>
            </w:pBdr>
            <w:tabs>
              <w:tab w:val="left" w:pos="440"/>
              <w:tab w:val="right" w:pos="9062"/>
            </w:tabs>
            <w:spacing w:after="100"/>
            <w:rPr>
              <w:color w:val="000000"/>
            </w:rPr>
          </w:pPr>
          <w:r>
            <w:fldChar w:fldCharType="begin"/>
          </w:r>
          <w:r>
            <w:instrText xml:space="preserve"> TOC \h \u \z </w:instrText>
          </w:r>
          <w:r>
            <w:fldChar w:fldCharType="separate"/>
          </w:r>
          <w:hyperlink w:anchor="_30j0zll">
            <w:r>
              <w:rPr>
                <w:color w:val="000000"/>
              </w:rPr>
              <w:t>1.</w:t>
            </w:r>
            <w:r>
              <w:rPr>
                <w:color w:val="000000"/>
              </w:rPr>
              <w:tab/>
            </w:r>
            <w:r>
              <w:rPr>
                <w:color w:val="000000"/>
              </w:rPr>
              <w:t>Inleiding</w:t>
            </w:r>
            <w:r>
              <w:rPr>
                <w:color w:val="000000"/>
              </w:rPr>
              <w:tab/>
            </w:r>
            <w:r>
              <w:rPr>
                <w:color w:val="000000"/>
              </w:rPr>
              <w:t>3</w:t>
            </w:r>
          </w:hyperlink>
        </w:p>
        <w:p w:rsidR="0088476A" w:rsidRDefault="00F9558B" w14:paraId="00000011" w14:textId="77777777">
          <w:pPr>
            <w:pBdr>
              <w:top w:val="nil"/>
              <w:left w:val="nil"/>
              <w:bottom w:val="nil"/>
              <w:right w:val="nil"/>
              <w:between w:val="nil"/>
            </w:pBdr>
            <w:tabs>
              <w:tab w:val="left" w:pos="440"/>
              <w:tab w:val="right" w:pos="9062"/>
            </w:tabs>
            <w:spacing w:after="100"/>
            <w:rPr>
              <w:color w:val="000000"/>
            </w:rPr>
          </w:pPr>
          <w:hyperlink w:anchor="_1fob9te">
            <w:r>
              <w:rPr>
                <w:color w:val="000000"/>
              </w:rPr>
              <w:t>2.</w:t>
            </w:r>
            <w:r>
              <w:rPr>
                <w:color w:val="000000"/>
              </w:rPr>
              <w:tab/>
            </w:r>
            <w:r>
              <w:rPr>
                <w:color w:val="000000"/>
              </w:rPr>
              <w:t>Visie en bevoegdheden</w:t>
            </w:r>
            <w:r>
              <w:rPr>
                <w:color w:val="000000"/>
              </w:rPr>
              <w:tab/>
            </w:r>
            <w:r>
              <w:rPr>
                <w:color w:val="000000"/>
              </w:rPr>
              <w:t>3</w:t>
            </w:r>
          </w:hyperlink>
        </w:p>
        <w:p w:rsidR="0088476A" w:rsidRDefault="00F9558B" w14:paraId="00000012" w14:textId="77777777">
          <w:pPr>
            <w:pBdr>
              <w:top w:val="nil"/>
              <w:left w:val="nil"/>
              <w:bottom w:val="nil"/>
              <w:right w:val="nil"/>
              <w:between w:val="nil"/>
            </w:pBdr>
            <w:tabs>
              <w:tab w:val="right" w:pos="9062"/>
            </w:tabs>
            <w:spacing w:after="100"/>
            <w:ind w:left="220" w:hanging="220"/>
            <w:rPr>
              <w:color w:val="000000"/>
            </w:rPr>
          </w:pPr>
          <w:hyperlink w:anchor="_3znysh7">
            <w:r>
              <w:rPr>
                <w:color w:val="000000"/>
              </w:rPr>
              <w:t>Visie</w:t>
            </w:r>
            <w:r>
              <w:rPr>
                <w:color w:val="000000"/>
              </w:rPr>
              <w:tab/>
            </w:r>
            <w:r>
              <w:rPr>
                <w:color w:val="000000"/>
              </w:rPr>
              <w:t>3</w:t>
            </w:r>
          </w:hyperlink>
        </w:p>
        <w:p w:rsidR="0088476A" w:rsidRDefault="00F9558B" w14:paraId="00000013" w14:textId="77777777">
          <w:pPr>
            <w:pBdr>
              <w:top w:val="nil"/>
              <w:left w:val="nil"/>
              <w:bottom w:val="nil"/>
              <w:right w:val="nil"/>
              <w:between w:val="nil"/>
            </w:pBdr>
            <w:tabs>
              <w:tab w:val="right" w:pos="9062"/>
            </w:tabs>
            <w:spacing w:after="100"/>
            <w:ind w:left="220" w:hanging="220"/>
            <w:rPr>
              <w:color w:val="000000"/>
            </w:rPr>
          </w:pPr>
          <w:hyperlink w:anchor="_2et92p0">
            <w:r>
              <w:rPr>
                <w:color w:val="000000"/>
              </w:rPr>
              <w:t>Bevoegdheden</w:t>
            </w:r>
            <w:r>
              <w:rPr>
                <w:color w:val="000000"/>
              </w:rPr>
              <w:tab/>
            </w:r>
            <w:r>
              <w:rPr>
                <w:color w:val="000000"/>
              </w:rPr>
              <w:t>4</w:t>
            </w:r>
          </w:hyperlink>
        </w:p>
        <w:p w:rsidR="0088476A" w:rsidRDefault="00F9558B" w14:paraId="00000014" w14:textId="77777777">
          <w:pPr>
            <w:pBdr>
              <w:top w:val="nil"/>
              <w:left w:val="nil"/>
              <w:bottom w:val="nil"/>
              <w:right w:val="nil"/>
              <w:between w:val="nil"/>
            </w:pBdr>
            <w:tabs>
              <w:tab w:val="left" w:pos="440"/>
              <w:tab w:val="right" w:pos="9062"/>
            </w:tabs>
            <w:spacing w:after="100"/>
            <w:rPr>
              <w:color w:val="000000"/>
            </w:rPr>
          </w:pPr>
          <w:hyperlink w:anchor="_tyjcwt">
            <w:r>
              <w:rPr>
                <w:color w:val="000000"/>
              </w:rPr>
              <w:t>3.</w:t>
            </w:r>
            <w:r>
              <w:rPr>
                <w:color w:val="000000"/>
              </w:rPr>
              <w:tab/>
            </w:r>
            <w:r>
              <w:rPr>
                <w:color w:val="000000"/>
              </w:rPr>
              <w:t>Kalender</w:t>
            </w:r>
            <w:r>
              <w:rPr>
                <w:color w:val="000000"/>
              </w:rPr>
              <w:tab/>
            </w:r>
            <w:r>
              <w:rPr>
                <w:color w:val="000000"/>
              </w:rPr>
              <w:t>4</w:t>
            </w:r>
          </w:hyperlink>
        </w:p>
        <w:p w:rsidR="0088476A" w:rsidRDefault="00F9558B" w14:paraId="00000015" w14:textId="77777777">
          <w:pPr>
            <w:pBdr>
              <w:top w:val="nil"/>
              <w:left w:val="nil"/>
              <w:bottom w:val="nil"/>
              <w:right w:val="nil"/>
              <w:between w:val="nil"/>
            </w:pBdr>
            <w:tabs>
              <w:tab w:val="left" w:pos="440"/>
              <w:tab w:val="right" w:pos="9062"/>
            </w:tabs>
            <w:spacing w:after="100"/>
            <w:rPr>
              <w:color w:val="000000"/>
            </w:rPr>
          </w:pPr>
          <w:hyperlink w:anchor="_3dy6vkm">
            <w:r>
              <w:rPr>
                <w:color w:val="000000"/>
              </w:rPr>
              <w:t>4.</w:t>
            </w:r>
            <w:r>
              <w:rPr>
                <w:color w:val="000000"/>
              </w:rPr>
              <w:tab/>
            </w:r>
            <w:r>
              <w:rPr>
                <w:color w:val="000000"/>
              </w:rPr>
              <w:t>Samenstelling + taakverdeling</w:t>
            </w:r>
            <w:r>
              <w:rPr>
                <w:color w:val="000000"/>
              </w:rPr>
              <w:tab/>
            </w:r>
            <w:r>
              <w:rPr>
                <w:color w:val="000000"/>
              </w:rPr>
              <w:t>4</w:t>
            </w:r>
          </w:hyperlink>
        </w:p>
        <w:p w:rsidR="0088476A" w:rsidRDefault="00F9558B" w14:paraId="00000016" w14:textId="77777777">
          <w:pPr>
            <w:pBdr>
              <w:top w:val="nil"/>
              <w:left w:val="nil"/>
              <w:bottom w:val="nil"/>
              <w:right w:val="nil"/>
              <w:between w:val="nil"/>
            </w:pBdr>
            <w:tabs>
              <w:tab w:val="right" w:pos="9062"/>
            </w:tabs>
            <w:spacing w:after="100"/>
            <w:ind w:left="220" w:hanging="220"/>
            <w:rPr>
              <w:color w:val="000000"/>
            </w:rPr>
          </w:pPr>
          <w:hyperlink w:anchor="_1t3h5sf">
            <w:r>
              <w:rPr>
                <w:color w:val="000000"/>
              </w:rPr>
              <w:t>Leerkrachten</w:t>
            </w:r>
            <w:r>
              <w:rPr>
                <w:color w:val="000000"/>
              </w:rPr>
              <w:tab/>
            </w:r>
            <w:r>
              <w:rPr>
                <w:color w:val="000000"/>
              </w:rPr>
              <w:t>4</w:t>
            </w:r>
          </w:hyperlink>
        </w:p>
        <w:p w:rsidR="0088476A" w:rsidRDefault="00F9558B" w14:paraId="00000017" w14:textId="77777777">
          <w:pPr>
            <w:pBdr>
              <w:top w:val="nil"/>
              <w:left w:val="nil"/>
              <w:bottom w:val="nil"/>
              <w:right w:val="nil"/>
              <w:between w:val="nil"/>
            </w:pBdr>
            <w:tabs>
              <w:tab w:val="right" w:pos="9062"/>
            </w:tabs>
            <w:spacing w:after="100"/>
            <w:ind w:left="220" w:hanging="220"/>
            <w:rPr>
              <w:color w:val="000000"/>
            </w:rPr>
          </w:pPr>
          <w:hyperlink w:anchor="_4d34og8">
            <w:r>
              <w:rPr>
                <w:color w:val="000000"/>
              </w:rPr>
              <w:t>Ouders</w:t>
            </w:r>
            <w:r>
              <w:rPr>
                <w:color w:val="000000"/>
              </w:rPr>
              <w:tab/>
            </w:r>
            <w:r>
              <w:rPr>
                <w:color w:val="000000"/>
              </w:rPr>
              <w:t>4</w:t>
            </w:r>
          </w:hyperlink>
        </w:p>
        <w:p w:rsidR="0088476A" w:rsidRDefault="00F9558B" w14:paraId="00000018" w14:textId="77777777">
          <w:pPr>
            <w:pBdr>
              <w:top w:val="nil"/>
              <w:left w:val="nil"/>
              <w:bottom w:val="nil"/>
              <w:right w:val="nil"/>
              <w:between w:val="nil"/>
            </w:pBdr>
            <w:tabs>
              <w:tab w:val="left" w:pos="440"/>
              <w:tab w:val="right" w:pos="9062"/>
            </w:tabs>
            <w:spacing w:after="100"/>
            <w:rPr>
              <w:color w:val="000000"/>
            </w:rPr>
          </w:pPr>
          <w:hyperlink w:anchor="_2s8eyo1">
            <w:r>
              <w:rPr>
                <w:color w:val="000000"/>
              </w:rPr>
              <w:t>5.</w:t>
            </w:r>
            <w:r>
              <w:rPr>
                <w:color w:val="000000"/>
              </w:rPr>
              <w:tab/>
            </w:r>
            <w:r>
              <w:rPr>
                <w:color w:val="000000"/>
              </w:rPr>
              <w:t>Vergaderingen</w:t>
            </w:r>
            <w:r>
              <w:rPr>
                <w:color w:val="000000"/>
              </w:rPr>
              <w:tab/>
            </w:r>
            <w:r>
              <w:rPr>
                <w:color w:val="000000"/>
              </w:rPr>
              <w:t>5</w:t>
            </w:r>
          </w:hyperlink>
        </w:p>
        <w:p w:rsidR="0088476A" w:rsidRDefault="00F9558B" w14:paraId="00000019" w14:textId="77777777">
          <w:pPr>
            <w:pBdr>
              <w:top w:val="nil"/>
              <w:left w:val="nil"/>
              <w:bottom w:val="nil"/>
              <w:right w:val="nil"/>
              <w:between w:val="nil"/>
            </w:pBdr>
            <w:tabs>
              <w:tab w:val="right" w:pos="9062"/>
            </w:tabs>
            <w:spacing w:after="100"/>
            <w:ind w:left="220" w:hanging="220"/>
            <w:rPr>
              <w:color w:val="000000"/>
            </w:rPr>
          </w:pPr>
          <w:hyperlink w:anchor="_17dp8vu">
            <w:r>
              <w:rPr>
                <w:color w:val="000000"/>
              </w:rPr>
              <w:t>Samenwerking met de GMR (gemeenschappelijke MR)</w:t>
            </w:r>
            <w:r>
              <w:rPr>
                <w:color w:val="000000"/>
              </w:rPr>
              <w:tab/>
            </w:r>
            <w:r>
              <w:rPr>
                <w:color w:val="000000"/>
              </w:rPr>
              <w:t>5</w:t>
            </w:r>
          </w:hyperlink>
        </w:p>
        <w:p w:rsidR="0088476A" w:rsidRDefault="00F9558B" w14:paraId="0000001A" w14:textId="77777777">
          <w:pPr>
            <w:pBdr>
              <w:top w:val="nil"/>
              <w:left w:val="nil"/>
              <w:bottom w:val="nil"/>
              <w:right w:val="nil"/>
              <w:between w:val="nil"/>
            </w:pBdr>
            <w:tabs>
              <w:tab w:val="right" w:pos="9062"/>
            </w:tabs>
            <w:spacing w:after="100"/>
            <w:ind w:left="220" w:hanging="220"/>
            <w:rPr>
              <w:color w:val="000000"/>
            </w:rPr>
          </w:pPr>
          <w:hyperlink w:anchor="_3rdcrjn">
            <w:r>
              <w:rPr>
                <w:color w:val="000000"/>
              </w:rPr>
              <w:t>Samenwerking met de Ouderraad (OR)</w:t>
            </w:r>
            <w:r>
              <w:rPr>
                <w:color w:val="000000"/>
              </w:rPr>
              <w:tab/>
            </w:r>
            <w:r>
              <w:rPr>
                <w:color w:val="000000"/>
              </w:rPr>
              <w:t>5</w:t>
            </w:r>
          </w:hyperlink>
        </w:p>
        <w:p w:rsidR="0088476A" w:rsidRDefault="00F9558B" w14:paraId="0000001B" w14:textId="77777777">
          <w:pPr>
            <w:pBdr>
              <w:top w:val="nil"/>
              <w:left w:val="nil"/>
              <w:bottom w:val="nil"/>
              <w:right w:val="nil"/>
              <w:between w:val="nil"/>
            </w:pBdr>
            <w:tabs>
              <w:tab w:val="right" w:pos="9062"/>
            </w:tabs>
            <w:spacing w:after="100"/>
            <w:ind w:left="220" w:hanging="220"/>
            <w:rPr>
              <w:color w:val="000000"/>
            </w:rPr>
          </w:pPr>
          <w:hyperlink w:anchor="_26in1rg">
            <w:r>
              <w:rPr>
                <w:color w:val="000000"/>
              </w:rPr>
              <w:t>Samenwerking met de MR Zevensprong en de Kind Centrum Raad (KCR)</w:t>
            </w:r>
            <w:r>
              <w:rPr>
                <w:color w:val="000000"/>
              </w:rPr>
              <w:tab/>
            </w:r>
            <w:r>
              <w:rPr>
                <w:color w:val="000000"/>
              </w:rPr>
              <w:t>5</w:t>
            </w:r>
          </w:hyperlink>
        </w:p>
        <w:p w:rsidR="0088476A" w:rsidRDefault="00F9558B" w14:paraId="0000001C" w14:textId="77777777">
          <w:pPr>
            <w:spacing w:line="240" w:lineRule="auto"/>
          </w:pPr>
          <w:r>
            <w:fldChar w:fldCharType="end"/>
          </w:r>
        </w:p>
      </w:sdtContent>
    </w:sdt>
    <w:p w:rsidR="0088476A" w:rsidRDefault="0088476A" w14:paraId="0000001D" w14:textId="77777777">
      <w:pPr>
        <w:spacing w:line="240" w:lineRule="auto"/>
      </w:pPr>
    </w:p>
    <w:p w:rsidR="0088476A" w:rsidRDefault="0088476A" w14:paraId="0000001E" w14:textId="77777777">
      <w:pPr>
        <w:spacing w:line="240" w:lineRule="auto"/>
      </w:pPr>
    </w:p>
    <w:p w:rsidR="0088476A" w:rsidRDefault="00F9558B" w14:paraId="0000001F" w14:textId="77777777">
      <w:pPr>
        <w:spacing w:line="240" w:lineRule="auto"/>
      </w:pPr>
      <w:r>
        <w:br w:type="page"/>
      </w:r>
    </w:p>
    <w:p w:rsidR="0088476A" w:rsidRDefault="00F9558B" w14:paraId="00000020" w14:textId="77777777">
      <w:pPr>
        <w:pStyle w:val="Kop1"/>
        <w:numPr>
          <w:ilvl w:val="0"/>
          <w:numId w:val="3"/>
        </w:numPr>
        <w:spacing w:line="240" w:lineRule="auto"/>
      </w:pPr>
      <w:bookmarkStart w:name="_30j0zll" w:colFirst="0" w:colLast="0" w:id="1"/>
      <w:bookmarkEnd w:id="1"/>
      <w:r>
        <w:t>Inleiding</w:t>
      </w:r>
    </w:p>
    <w:p w:rsidR="0088476A" w:rsidRDefault="0E79884F" w14:paraId="00000021" w14:textId="362775CB">
      <w:pPr>
        <w:spacing w:line="240" w:lineRule="auto"/>
      </w:pPr>
      <w:r w:rsidR="0E79884F">
        <w:rPr/>
        <w:t>Voor u ligt het jaarplan van de Medezeggenschapsraad (MR) van de Harlekijn voor het schooljaar 202</w:t>
      </w:r>
      <w:r w:rsidR="0EE818FB">
        <w:rPr/>
        <w:t>4</w:t>
      </w:r>
      <w:r w:rsidR="0E79884F">
        <w:rPr/>
        <w:t>-202</w:t>
      </w:r>
      <w:r w:rsidR="46A8E5E1">
        <w:rPr/>
        <w:t>5</w:t>
      </w:r>
      <w:r w:rsidR="0E79884F">
        <w:rPr/>
        <w:t xml:space="preserve">. </w:t>
      </w:r>
    </w:p>
    <w:p w:rsidR="0088476A" w:rsidRDefault="0E79884F" w14:paraId="00000022" w14:textId="77777777">
      <w:pPr>
        <w:spacing w:line="240" w:lineRule="auto"/>
      </w:pPr>
      <w:r>
        <w:t>De Medezeggenschapsraad in het onderwijs is een orgaan voor medezeggenschap, voor inspraak. De MR houdt zich bezig met algemene schoolse zaken en beleid van de Harlekijn en kan dit beleid ter discussie stellen bij de directie van de Harlekijn. Daarnaast adviseert de MR de directie gevraagd en ongevraagd. In de Wet medezeggenschap op scholen is vastgelegd welke rol de MR hierin speelt.</w:t>
      </w:r>
    </w:p>
    <w:p w:rsidR="0088476A" w:rsidRDefault="00F9558B" w14:paraId="00000023" w14:textId="77777777">
      <w:pPr>
        <w:spacing w:line="240" w:lineRule="auto"/>
      </w:pPr>
      <w:r>
        <w:t>De MR behartigt de belangen van zowel ouders, leerlingen als personeel en wil daarbij een klimaat scheppen waarin openheid, openbaarheid en onderling overleg mogelijk zijn.</w:t>
      </w:r>
    </w:p>
    <w:p w:rsidR="0088476A" w:rsidRDefault="0E79884F" w14:paraId="00000024" w14:textId="2E9C4CF9">
      <w:pPr>
        <w:spacing w:line="240" w:lineRule="auto"/>
      </w:pPr>
      <w:r>
        <w:t>De MR heeft als taak om een standpunt in te nemen ten opzichte van datgene wat het schoolbestuur doet of laat. Hierbij moet u denken aan (beleids-)voorstellen van het schoolbestuur, beslissingen over ‘waar het naar toe moet met de school’. Veel van die beslissingen worden ingegeven door maatschappelijke ontwikkelingen en kabinetsbeleid, waarbij het schoolbestuur genoodzaakt is deze te voeren in de school.</w:t>
      </w:r>
    </w:p>
    <w:p w:rsidR="3B354C69" w:rsidP="0E79884F" w:rsidRDefault="3B354C69" w14:paraId="046F5B08" w14:textId="7E5357E3">
      <w:pPr>
        <w:spacing w:line="240" w:lineRule="auto"/>
      </w:pPr>
      <w:r w:rsidR="3B354C69">
        <w:rPr/>
        <w:t>In dit jaarplan schooljaar 202</w:t>
      </w:r>
      <w:r w:rsidR="44CAD60D">
        <w:rPr/>
        <w:t>4</w:t>
      </w:r>
      <w:r w:rsidR="3B354C69">
        <w:rPr/>
        <w:t>-202</w:t>
      </w:r>
      <w:r w:rsidR="68A9E345">
        <w:rPr/>
        <w:t>5</w:t>
      </w:r>
      <w:r w:rsidR="3B354C69">
        <w:rPr/>
        <w:t xml:space="preserve"> worden de vergaderingen van de MR vastgelegd, met daarbij al een deel van de te bespreken onderwerpen. Op deze manier kan rekening gehouden worden met onderwerpen die jaarlijks terug keren en met onderwerpen die he</w:t>
      </w:r>
      <w:r w:rsidR="14369216">
        <w:rPr/>
        <w:t xml:space="preserve">t komende schooljaar zeker op de agenda moeten worden geplaatst. Voorbeelden zijn het schoolplan, de schoolgids, </w:t>
      </w:r>
      <w:r w:rsidR="7C418124">
        <w:rPr/>
        <w:t xml:space="preserve">het zorgplan, het formatieplan, de begroting van het bevoegd gezag, financiële middelen die de Harlekijn van het rijk heeft ontvangen, jaarverslag school en het jaarverslag van de medezeggenschapsraad. </w:t>
      </w:r>
    </w:p>
    <w:p w:rsidR="0088476A" w:rsidRDefault="0E79884F" w14:paraId="00000025" w14:textId="57174FFB">
      <w:pPr>
        <w:spacing w:after="0" w:line="240" w:lineRule="auto"/>
      </w:pPr>
      <w:r>
        <w:t>Daarnaast zijn er dit jaar een aantal thema’s die wij als MR met bijzondere aandacht volgen:</w:t>
      </w:r>
    </w:p>
    <w:p w:rsidR="0508ED71" w:rsidP="0E79884F" w:rsidRDefault="0508ED71" w14:paraId="3E5F14E2" w14:textId="10989462">
      <w:pPr>
        <w:pStyle w:val="Lijstalinea"/>
        <w:numPr>
          <w:ilvl w:val="0"/>
          <w:numId w:val="2"/>
        </w:numPr>
        <w:spacing w:after="0" w:line="240" w:lineRule="auto"/>
        <w:rPr/>
      </w:pPr>
      <w:r w:rsidR="0508ED71">
        <w:rPr/>
        <w:t>Ontwikkelingen met betrekking tot de verkeerssituatie rondom de school</w:t>
      </w:r>
    </w:p>
    <w:p w:rsidR="75858B0B" w:rsidP="0E79884F" w:rsidRDefault="75858B0B" w14:paraId="1FF84CD5" w14:textId="11771C69">
      <w:pPr>
        <w:pStyle w:val="Lijstalinea"/>
        <w:numPr>
          <w:ilvl w:val="0"/>
          <w:numId w:val="2"/>
        </w:numPr>
        <w:spacing w:after="0" w:line="240" w:lineRule="auto"/>
        <w:rPr/>
      </w:pPr>
      <w:r w:rsidR="75858B0B">
        <w:rPr/>
        <w:t>Prestaties van onze leerlingen en de wijze waarop hier mee omgegaan wordt</w:t>
      </w:r>
    </w:p>
    <w:p w:rsidR="5B93F3BD" w:rsidP="5415917E" w:rsidRDefault="5B93F3BD" w14:paraId="708AC6BC" w14:textId="5850F3DB">
      <w:pPr>
        <w:pStyle w:val="Lijstalinea"/>
        <w:numPr>
          <w:ilvl w:val="0"/>
          <w:numId w:val="2"/>
        </w:numPr>
        <w:suppressLineNumbers w:val="0"/>
        <w:bidi w:val="0"/>
        <w:spacing w:before="0" w:beforeAutospacing="off" w:after="0" w:afterAutospacing="off" w:line="240" w:lineRule="auto"/>
        <w:ind w:right="0"/>
        <w:jc w:val="left"/>
        <w:rPr/>
      </w:pPr>
      <w:r w:rsidR="20A47E26">
        <w:rPr/>
        <w:t>Ontwikkeling van het nieuwe schoolplan voor de komende vier jaren</w:t>
      </w:r>
    </w:p>
    <w:p w:rsidR="5B93F3BD" w:rsidP="5415917E" w:rsidRDefault="5B93F3BD" w14:paraId="46D0B916" w14:textId="2C5414A9">
      <w:pPr>
        <w:pStyle w:val="Standaard"/>
        <w:suppressLineNumbers w:val="0"/>
        <w:bidi w:val="0"/>
        <w:spacing w:before="0" w:beforeAutospacing="off" w:after="0" w:afterAutospacing="off" w:line="240" w:lineRule="auto"/>
        <w:ind w:left="0" w:right="0"/>
        <w:jc w:val="left"/>
      </w:pPr>
      <w:r w:rsidR="5B93F3BD">
        <w:rPr/>
        <w:t xml:space="preserve">Verder </w:t>
      </w:r>
      <w:r w:rsidR="75858B0B">
        <w:rPr/>
        <w:t xml:space="preserve">houdt de MR vinger aan de pols rond de thema's: PBS, passend onderwijs en het onderwijs ondersteuningsprofiel en het onderwijs van de 21ste eeuw, opbrengstgericht werken. </w:t>
      </w:r>
    </w:p>
    <w:p w:rsidR="0E79884F" w:rsidP="0E79884F" w:rsidRDefault="0E79884F" w14:paraId="0444BFAE" w14:textId="61D75B52">
      <w:pPr>
        <w:spacing w:after="0" w:line="240" w:lineRule="auto"/>
      </w:pPr>
    </w:p>
    <w:p w:rsidR="644D26EF" w:rsidP="0E79884F" w:rsidRDefault="644D26EF" w14:paraId="1903BF68" w14:textId="33FB5DA3">
      <w:pPr>
        <w:spacing w:after="0" w:line="240" w:lineRule="auto"/>
      </w:pPr>
      <w:r>
        <w:t xml:space="preserve">In de Wet Medezeggensschap op Scholen is vastgelegd welke rol de MR speelt in dit geheel. Bovendien heeft een MR vertegenwoordiger </w:t>
      </w:r>
      <w:r w:rsidR="076DC80A">
        <w:t>zitting in de Gemeenschappelijke MR (GMR) van Stichting Invitare. De GMR heeft advies en instemmingsrecht op stichtingsniveau.</w:t>
      </w:r>
    </w:p>
    <w:p w:rsidR="0E79884F" w:rsidP="0E79884F" w:rsidRDefault="0E79884F" w14:paraId="4DDCF58C" w14:textId="5AD38C46">
      <w:pPr>
        <w:spacing w:after="0" w:line="240" w:lineRule="auto"/>
      </w:pPr>
    </w:p>
    <w:p w:rsidR="0088476A" w:rsidRDefault="00F9558B" w14:paraId="0000002A" w14:textId="77777777">
      <w:pPr>
        <w:pStyle w:val="Kop1"/>
        <w:numPr>
          <w:ilvl w:val="0"/>
          <w:numId w:val="3"/>
        </w:numPr>
        <w:spacing w:line="240" w:lineRule="auto"/>
      </w:pPr>
      <w:bookmarkStart w:name="_1fob9te" w:colFirst="0" w:colLast="0" w:id="2"/>
      <w:bookmarkEnd w:id="2"/>
      <w:r>
        <w:t>Visie en bevoegdheden</w:t>
      </w:r>
    </w:p>
    <w:p w:rsidR="0088476A" w:rsidRDefault="3E3B70B3" w14:paraId="0000002B" w14:textId="72AB482A">
      <w:pPr>
        <w:pStyle w:val="Kop2"/>
        <w:spacing w:line="240" w:lineRule="auto"/>
        <w:rPr>
          <w:rFonts w:ascii="Calibri" w:hAnsi="Calibri" w:eastAsia="Calibri" w:cs="Calibri"/>
        </w:rPr>
      </w:pPr>
      <w:bookmarkStart w:name="_3znysh7" w:colFirst="0" w:colLast="0" w:id="3"/>
      <w:bookmarkEnd w:id="3"/>
      <w:r>
        <w:t xml:space="preserve">2.1 </w:t>
      </w:r>
      <w:r w:rsidR="0E79884F">
        <w:t>Visie</w:t>
      </w:r>
    </w:p>
    <w:p w:rsidR="02700072" w:rsidP="0E79884F" w:rsidRDefault="02700072" w14:paraId="451FEEF2" w14:textId="06A4F5E2">
      <w:pPr>
        <w:spacing w:after="0" w:line="240" w:lineRule="auto"/>
        <w:rPr>
          <w:color w:val="000000" w:themeColor="text1"/>
        </w:rPr>
      </w:pPr>
      <w:r w:rsidRPr="0E79884F">
        <w:rPr>
          <w:color w:val="000000" w:themeColor="text1"/>
        </w:rPr>
        <w:t>In de Wet Medezeggenschap staat beschreven dat de medezeggenschapsraad (MR) bestaat uit leerkrachten en ouders die mede vorm willen geven aan het beleid van de school en bijdragen aan het uitvoeren van dit beleid. Dit wordt gedaan door:</w:t>
      </w:r>
    </w:p>
    <w:p w:rsidR="02700072" w:rsidP="0E79884F" w:rsidRDefault="02700072" w14:paraId="0A3982C9" w14:textId="2D8D20E9">
      <w:pPr>
        <w:pStyle w:val="Lijstalinea"/>
        <w:numPr>
          <w:ilvl w:val="0"/>
          <w:numId w:val="1"/>
        </w:numPr>
        <w:spacing w:after="0" w:line="240" w:lineRule="auto"/>
        <w:rPr>
          <w:i/>
          <w:iCs/>
          <w:color w:val="000000" w:themeColor="text1"/>
        </w:rPr>
      </w:pPr>
      <w:r w:rsidRPr="0E79884F">
        <w:rPr>
          <w:color w:val="000000" w:themeColor="text1"/>
        </w:rPr>
        <w:t xml:space="preserve">De (beleids-) voorstellen van het bestuur / directie te beoordelen en gebruik te maken van het </w:t>
      </w:r>
      <w:r w:rsidRPr="0E79884F">
        <w:rPr>
          <w:i/>
          <w:iCs/>
          <w:color w:val="000000" w:themeColor="text1"/>
        </w:rPr>
        <w:t>advies-, instemmings-, informatie- en ini</w:t>
      </w:r>
      <w:r w:rsidRPr="0E79884F" w:rsidR="2067583C">
        <w:rPr>
          <w:i/>
          <w:iCs/>
          <w:color w:val="000000" w:themeColor="text1"/>
        </w:rPr>
        <w:t>tiatiefrecht</w:t>
      </w:r>
      <w:r w:rsidRPr="0E79884F" w:rsidR="2067583C">
        <w:rPr>
          <w:color w:val="000000" w:themeColor="text1"/>
        </w:rPr>
        <w:t>;</w:t>
      </w:r>
    </w:p>
    <w:p w:rsidR="2067583C" w:rsidP="0E79884F" w:rsidRDefault="2067583C" w14:paraId="394C9975" w14:textId="7370D246">
      <w:pPr>
        <w:pStyle w:val="Lijstalinea"/>
        <w:numPr>
          <w:ilvl w:val="0"/>
          <w:numId w:val="1"/>
        </w:numPr>
        <w:spacing w:after="0" w:line="240" w:lineRule="auto"/>
        <w:rPr>
          <w:i/>
          <w:iCs/>
          <w:color w:val="000000" w:themeColor="text1"/>
        </w:rPr>
      </w:pPr>
      <w:r w:rsidRPr="0E79884F">
        <w:rPr>
          <w:color w:val="000000" w:themeColor="text1"/>
        </w:rPr>
        <w:t>Actief met de achterban te communiceren over belangrijke ontwikkelingen die het onderwijs van de school beïnvloeden;</w:t>
      </w:r>
    </w:p>
    <w:p w:rsidR="2067583C" w:rsidP="0E79884F" w:rsidRDefault="2067583C" w14:paraId="1C956556" w14:textId="3A6F448F">
      <w:pPr>
        <w:pStyle w:val="Lijstalinea"/>
        <w:numPr>
          <w:ilvl w:val="0"/>
          <w:numId w:val="1"/>
        </w:numPr>
        <w:spacing w:after="0" w:line="240" w:lineRule="auto"/>
        <w:rPr>
          <w:i/>
          <w:iCs/>
          <w:color w:val="000000" w:themeColor="text1"/>
        </w:rPr>
      </w:pPr>
      <w:r w:rsidRPr="0E79884F">
        <w:rPr>
          <w:color w:val="000000" w:themeColor="text1"/>
        </w:rPr>
        <w:t>Een bijdrage te leveren in de gemeenschappelijke MR.</w:t>
      </w:r>
    </w:p>
    <w:p w:rsidR="0E79884F" w:rsidP="0E79884F" w:rsidRDefault="0E79884F" w14:paraId="5150A682" w14:textId="4F0E8CF9">
      <w:pPr>
        <w:spacing w:after="0" w:line="240" w:lineRule="auto"/>
        <w:rPr>
          <w:color w:val="000000" w:themeColor="text1"/>
        </w:rPr>
      </w:pPr>
    </w:p>
    <w:p w:rsidR="0088476A" w:rsidP="0E79884F" w:rsidRDefault="0E79884F" w14:paraId="0000002C" w14:textId="6D2E9EFE">
      <w:pPr>
        <w:pBdr>
          <w:top w:val="nil"/>
          <w:left w:val="nil"/>
          <w:bottom w:val="nil"/>
          <w:right w:val="nil"/>
          <w:between w:val="nil"/>
        </w:pBdr>
        <w:spacing w:after="0" w:line="240" w:lineRule="auto"/>
        <w:rPr>
          <w:color w:val="000000"/>
        </w:rPr>
      </w:pPr>
      <w:r w:rsidRPr="0E79884F">
        <w:rPr>
          <w:color w:val="000000"/>
        </w:rPr>
        <w:t>De visie van de Harlekijn, “Je mag er zijn op de Harlekijn”, is erop gericht om naast het bieden van kwalitatief goed onderwijs, de leerlingen begeleiden in hun ontwikkeling tot kinderen die oog hebben voor hun omgeving en medemensen.  Kinderen die hun eigen ontwikkeling ter hand kunnen en willen nemen om uit te groeien tot zelfstandige, sociale en volwaardige medemensen.</w:t>
      </w:r>
    </w:p>
    <w:p w:rsidR="0088476A" w:rsidRDefault="0088476A" w14:paraId="0000002D" w14:textId="77777777">
      <w:pPr>
        <w:pBdr>
          <w:top w:val="nil"/>
          <w:left w:val="nil"/>
          <w:bottom w:val="nil"/>
          <w:right w:val="nil"/>
          <w:between w:val="nil"/>
        </w:pBdr>
        <w:spacing w:after="0" w:line="240" w:lineRule="auto"/>
        <w:rPr>
          <w:color w:val="000000"/>
        </w:rPr>
      </w:pPr>
    </w:p>
    <w:p w:rsidR="0088476A" w:rsidP="0E79884F" w:rsidRDefault="0E79884F" w14:paraId="0000002E" w14:textId="27892D9E">
      <w:pPr>
        <w:pBdr>
          <w:top w:val="nil"/>
          <w:left w:val="nil"/>
          <w:bottom w:val="nil"/>
          <w:right w:val="nil"/>
          <w:between w:val="nil"/>
        </w:pBdr>
        <w:spacing w:after="0" w:line="240" w:lineRule="auto"/>
        <w:rPr>
          <w:color w:val="000000"/>
        </w:rPr>
      </w:pPr>
      <w:r w:rsidRPr="0E79884F">
        <w:rPr>
          <w:color w:val="000000"/>
        </w:rPr>
        <w:t xml:space="preserve">De wijze waarop wij als MR hier invulling aan geven </w:t>
      </w:r>
      <w:r w:rsidRPr="0E79884F" w:rsidR="37907EBC">
        <w:rPr>
          <w:color w:val="000000"/>
        </w:rPr>
        <w:t>is gestoeld op hetgeen in de WM</w:t>
      </w:r>
      <w:r w:rsidRPr="0E79884F" w:rsidR="493EDBE0">
        <w:rPr>
          <w:color w:val="000000"/>
        </w:rPr>
        <w:t>S</w:t>
      </w:r>
      <w:r w:rsidRPr="0E79884F" w:rsidR="37907EBC">
        <w:rPr>
          <w:color w:val="000000"/>
        </w:rPr>
        <w:t xml:space="preserve"> beschreven staat. Dat </w:t>
      </w:r>
      <w:r w:rsidRPr="0E79884F">
        <w:rPr>
          <w:color w:val="000000"/>
        </w:rPr>
        <w:t xml:space="preserve">is vooral </w:t>
      </w:r>
      <w:r w:rsidRPr="0E79884F">
        <w:rPr>
          <w:color w:val="000000"/>
          <w:u w:val="single"/>
        </w:rPr>
        <w:t>samenwerkingsgericht</w:t>
      </w:r>
      <w:r w:rsidRPr="0E79884F">
        <w:rPr>
          <w:color w:val="000000"/>
        </w:rPr>
        <w:t xml:space="preserve">, in goede </w:t>
      </w:r>
      <w:r w:rsidRPr="0E79884F">
        <w:rPr>
          <w:color w:val="000000"/>
          <w:u w:val="single"/>
        </w:rPr>
        <w:t xml:space="preserve">verbinding </w:t>
      </w:r>
      <w:r w:rsidRPr="0E79884F">
        <w:rPr>
          <w:color w:val="000000"/>
        </w:rPr>
        <w:t xml:space="preserve">met het bestuur en in </w:t>
      </w:r>
      <w:r w:rsidRPr="0E79884F">
        <w:rPr>
          <w:color w:val="000000"/>
          <w:u w:val="single"/>
        </w:rPr>
        <w:t>open en eerlijke communicatie</w:t>
      </w:r>
      <w:r w:rsidRPr="0E79884F">
        <w:rPr>
          <w:color w:val="000000"/>
        </w:rPr>
        <w:t xml:space="preserve"> naar en met elkaar zorgen voor </w:t>
      </w:r>
      <w:r w:rsidRPr="0E79884F">
        <w:rPr>
          <w:color w:val="000000"/>
          <w:u w:val="single"/>
        </w:rPr>
        <w:t xml:space="preserve">kwalitatief goed onderwijs </w:t>
      </w:r>
      <w:r w:rsidRPr="0E79884F">
        <w:rPr>
          <w:color w:val="000000"/>
        </w:rPr>
        <w:t>voor de kinderen van de Harlekijn.</w:t>
      </w:r>
    </w:p>
    <w:p w:rsidR="0088476A" w:rsidRDefault="00F9558B" w14:paraId="0000002F" w14:textId="77777777">
      <w:pPr>
        <w:numPr>
          <w:ilvl w:val="0"/>
          <w:numId w:val="4"/>
        </w:numPr>
        <w:pBdr>
          <w:top w:val="nil"/>
          <w:left w:val="nil"/>
          <w:bottom w:val="nil"/>
          <w:right w:val="nil"/>
          <w:between w:val="nil"/>
        </w:pBdr>
        <w:spacing w:after="0" w:line="240" w:lineRule="auto"/>
        <w:rPr>
          <w:color w:val="000000"/>
        </w:rPr>
      </w:pPr>
      <w:r>
        <w:rPr>
          <w:color w:val="000000"/>
        </w:rPr>
        <w:t>We overleggen formeel en informeel met elkaar en met de bestuurder over schoolse zaken;</w:t>
      </w:r>
    </w:p>
    <w:p w:rsidR="0088476A" w:rsidRDefault="00F9558B" w14:paraId="00000030" w14:textId="77777777">
      <w:pPr>
        <w:numPr>
          <w:ilvl w:val="0"/>
          <w:numId w:val="4"/>
        </w:numPr>
        <w:pBdr>
          <w:top w:val="nil"/>
          <w:left w:val="nil"/>
          <w:bottom w:val="nil"/>
          <w:right w:val="nil"/>
          <w:between w:val="nil"/>
        </w:pBdr>
        <w:spacing w:after="0" w:line="240" w:lineRule="auto"/>
        <w:rPr>
          <w:color w:val="000000"/>
        </w:rPr>
      </w:pPr>
      <w:r>
        <w:rPr>
          <w:color w:val="000000"/>
        </w:rPr>
        <w:t>We oefenen invloed uit op het beleid van de school;</w:t>
      </w:r>
    </w:p>
    <w:p w:rsidR="0088476A" w:rsidRDefault="00F9558B" w14:paraId="00000031" w14:textId="77777777">
      <w:pPr>
        <w:numPr>
          <w:ilvl w:val="0"/>
          <w:numId w:val="4"/>
        </w:numPr>
        <w:pBdr>
          <w:top w:val="nil"/>
          <w:left w:val="nil"/>
          <w:bottom w:val="nil"/>
          <w:right w:val="nil"/>
          <w:between w:val="nil"/>
        </w:pBdr>
        <w:spacing w:after="0" w:line="240" w:lineRule="auto"/>
        <w:rPr>
          <w:color w:val="000000"/>
        </w:rPr>
      </w:pPr>
      <w:r>
        <w:rPr>
          <w:color w:val="000000"/>
        </w:rPr>
        <w:t>Daarnaast geven we als MR gevraagd en ongevraagd advies aan de bestuurder;</w:t>
      </w:r>
    </w:p>
    <w:p w:rsidR="0088476A" w:rsidP="0E79884F" w:rsidRDefault="0E79884F" w14:paraId="00000032" w14:textId="53FA5182">
      <w:pPr>
        <w:numPr>
          <w:ilvl w:val="0"/>
          <w:numId w:val="4"/>
        </w:numPr>
        <w:pBdr>
          <w:top w:val="nil"/>
          <w:left w:val="nil"/>
          <w:bottom w:val="nil"/>
          <w:right w:val="nil"/>
          <w:between w:val="nil"/>
        </w:pBdr>
        <w:spacing w:after="0" w:line="240" w:lineRule="auto"/>
        <w:rPr>
          <w:color w:val="000000"/>
        </w:rPr>
      </w:pPr>
      <w:r w:rsidRPr="0E79884F">
        <w:rPr>
          <w:color w:val="000000"/>
        </w:rPr>
        <w:t>We streven naar een actieve participatie van onze achterban. De MR probeert actief de participatiegraad van onze achterban te vergroten o.a. door</w:t>
      </w:r>
      <w:r w:rsidRPr="0E79884F" w:rsidR="69EC6947">
        <w:rPr>
          <w:color w:val="000000"/>
        </w:rPr>
        <w:t xml:space="preserve"> indien nodig via PARRO, </w:t>
      </w:r>
      <w:r w:rsidRPr="0E79884F">
        <w:rPr>
          <w:color w:val="000000"/>
        </w:rPr>
        <w:t xml:space="preserve">ouders en leerkrachten </w:t>
      </w:r>
      <w:r w:rsidRPr="0E79884F" w:rsidR="01C9A35E">
        <w:rPr>
          <w:color w:val="000000"/>
        </w:rPr>
        <w:t xml:space="preserve">te </w:t>
      </w:r>
      <w:r w:rsidRPr="0E79884F">
        <w:rPr>
          <w:color w:val="000000"/>
        </w:rPr>
        <w:t>informeren en waar nodig,</w:t>
      </w:r>
      <w:r w:rsidRPr="0E79884F" w:rsidR="444C844F">
        <w:rPr>
          <w:color w:val="000000"/>
        </w:rPr>
        <w:t xml:space="preserve"> </w:t>
      </w:r>
      <w:r w:rsidRPr="0E79884F">
        <w:rPr>
          <w:color w:val="000000"/>
        </w:rPr>
        <w:t xml:space="preserve">input te geven op specifieke punten. </w:t>
      </w:r>
    </w:p>
    <w:p w:rsidR="0088476A" w:rsidRDefault="00F9558B" w14:paraId="00000033" w14:textId="77777777">
      <w:pPr>
        <w:spacing w:after="0" w:line="240" w:lineRule="auto"/>
        <w:rPr>
          <w:rFonts w:ascii="Cambria" w:hAnsi="Cambria" w:eastAsia="Cambria" w:cs="Cambria"/>
          <w:b/>
          <w:color w:val="4F81BD"/>
          <w:sz w:val="26"/>
          <w:szCs w:val="26"/>
        </w:rPr>
      </w:pPr>
      <w:r>
        <w:br w:type="page"/>
      </w:r>
    </w:p>
    <w:p w:rsidR="0088476A" w:rsidRDefault="1F69769C" w14:paraId="00000034" w14:textId="788E50D6">
      <w:pPr>
        <w:pStyle w:val="Kop2"/>
        <w:spacing w:line="240" w:lineRule="auto"/>
      </w:pPr>
      <w:bookmarkStart w:name="_2et92p0" w:id="4"/>
      <w:bookmarkEnd w:id="4"/>
      <w:r>
        <w:t xml:space="preserve">2.2 </w:t>
      </w:r>
      <w:r w:rsidR="0E79884F">
        <w:t>Bevoegdheden</w:t>
      </w:r>
    </w:p>
    <w:p w:rsidR="0088476A" w:rsidRDefault="00F9558B" w14:paraId="00000035" w14:textId="77777777">
      <w:pPr>
        <w:pBdr>
          <w:top w:val="nil"/>
          <w:left w:val="nil"/>
          <w:bottom w:val="nil"/>
          <w:right w:val="nil"/>
          <w:between w:val="nil"/>
        </w:pBdr>
        <w:spacing w:after="0" w:line="240" w:lineRule="auto"/>
        <w:rPr>
          <w:color w:val="000000"/>
        </w:rPr>
      </w:pPr>
      <w:r>
        <w:rPr>
          <w:color w:val="000000"/>
        </w:rPr>
        <w:t>De Wet Medezeggenschap (WMS) op scholen kent aan de MR een aantal algemene en bijzondere bevoegdheden toe.</w:t>
      </w:r>
    </w:p>
    <w:p w:rsidR="0088476A" w:rsidRDefault="00F9558B" w14:paraId="00000036" w14:textId="77777777">
      <w:pPr>
        <w:pBdr>
          <w:top w:val="nil"/>
          <w:left w:val="nil"/>
          <w:bottom w:val="nil"/>
          <w:right w:val="nil"/>
          <w:between w:val="nil"/>
        </w:pBdr>
        <w:spacing w:after="0" w:line="240" w:lineRule="auto"/>
        <w:rPr>
          <w:color w:val="000000"/>
        </w:rPr>
      </w:pPr>
      <w:r>
        <w:rPr>
          <w:color w:val="000000"/>
        </w:rPr>
        <w:t xml:space="preserve">Algemene bevoegdheden zijn: </w:t>
      </w:r>
    </w:p>
    <w:p w:rsidR="0088476A" w:rsidRDefault="00F9558B" w14:paraId="00000037" w14:textId="77777777">
      <w:pPr>
        <w:numPr>
          <w:ilvl w:val="0"/>
          <w:numId w:val="5"/>
        </w:numPr>
        <w:pBdr>
          <w:top w:val="nil"/>
          <w:left w:val="nil"/>
          <w:bottom w:val="nil"/>
          <w:right w:val="nil"/>
          <w:between w:val="nil"/>
        </w:pBdr>
        <w:spacing w:after="0" w:line="240" w:lineRule="auto"/>
      </w:pPr>
      <w:r>
        <w:rPr>
          <w:i/>
          <w:color w:val="000000"/>
        </w:rPr>
        <w:t>Recht op overleg</w:t>
      </w:r>
      <w:r>
        <w:rPr>
          <w:color w:val="000000"/>
        </w:rPr>
        <w:t>: De MR heeft het recht om met het bevoegd gezag te overleggen over alle zaken die met de school te maken hebben.</w:t>
      </w:r>
    </w:p>
    <w:p w:rsidR="0088476A" w:rsidRDefault="00F9558B" w14:paraId="00000038" w14:textId="77777777">
      <w:pPr>
        <w:numPr>
          <w:ilvl w:val="0"/>
          <w:numId w:val="5"/>
        </w:numPr>
        <w:pBdr>
          <w:top w:val="nil"/>
          <w:left w:val="nil"/>
          <w:bottom w:val="nil"/>
          <w:right w:val="nil"/>
          <w:between w:val="nil"/>
        </w:pBdr>
        <w:spacing w:after="0" w:line="240" w:lineRule="auto"/>
      </w:pPr>
      <w:r>
        <w:rPr>
          <w:i/>
          <w:color w:val="000000"/>
        </w:rPr>
        <w:t>Recht op informatie</w:t>
      </w:r>
      <w:r>
        <w:rPr>
          <w:color w:val="000000"/>
        </w:rPr>
        <w:t>: De MR wordt door het bevoegd gezag ongevraagd op de hoogte gehouden van inlichtingen die nodig zijn om als MR naar behoren te functioneren. Daarnaast kan de MR ook verzoeken om informatie indienen. De MR ontvangt jaarlijks de begroting, beleidsvoornemens en het jaarverslag.</w:t>
      </w:r>
    </w:p>
    <w:p w:rsidR="0088476A" w:rsidRDefault="00F9558B" w14:paraId="00000039" w14:textId="77777777">
      <w:pPr>
        <w:numPr>
          <w:ilvl w:val="0"/>
          <w:numId w:val="5"/>
        </w:numPr>
        <w:pBdr>
          <w:top w:val="nil"/>
          <w:left w:val="nil"/>
          <w:bottom w:val="nil"/>
          <w:right w:val="nil"/>
          <w:between w:val="nil"/>
        </w:pBdr>
        <w:spacing w:after="0" w:line="240" w:lineRule="auto"/>
      </w:pPr>
      <w:r>
        <w:rPr>
          <w:i/>
          <w:color w:val="000000"/>
        </w:rPr>
        <w:t>Initiatiefrecht</w:t>
      </w:r>
      <w:r>
        <w:rPr>
          <w:color w:val="000000"/>
        </w:rPr>
        <w:t>: De MR heeft de bevoegdheid om over alle aangelegenheden die de school betreffen, voorstellen aan het bevoegd gezag te doen en standpunten duidelijk te maken.</w:t>
      </w:r>
    </w:p>
    <w:p w:rsidR="0088476A" w:rsidRDefault="00F9558B" w14:paraId="0000003A" w14:textId="77777777">
      <w:pPr>
        <w:pBdr>
          <w:top w:val="nil"/>
          <w:left w:val="nil"/>
          <w:bottom w:val="nil"/>
          <w:right w:val="nil"/>
          <w:between w:val="nil"/>
        </w:pBdr>
        <w:spacing w:after="0" w:line="240" w:lineRule="auto"/>
        <w:ind w:hanging="720"/>
        <w:rPr>
          <w:color w:val="000000"/>
        </w:rPr>
      </w:pPr>
      <w:r>
        <w:rPr>
          <w:color w:val="000000"/>
        </w:rPr>
        <w:t>Bijzondere bevoegdheden zijn:</w:t>
      </w:r>
    </w:p>
    <w:p w:rsidR="0088476A" w:rsidRDefault="00F9558B" w14:paraId="0000003B" w14:textId="77777777">
      <w:pPr>
        <w:numPr>
          <w:ilvl w:val="0"/>
          <w:numId w:val="5"/>
        </w:numPr>
        <w:pBdr>
          <w:top w:val="nil"/>
          <w:left w:val="nil"/>
          <w:bottom w:val="nil"/>
          <w:right w:val="nil"/>
          <w:between w:val="nil"/>
        </w:pBdr>
        <w:spacing w:after="0" w:line="240" w:lineRule="auto"/>
      </w:pPr>
      <w:r>
        <w:rPr>
          <w:i/>
          <w:color w:val="000000"/>
        </w:rPr>
        <w:t>Instemmingsrecht</w:t>
      </w:r>
      <w:r>
        <w:rPr>
          <w:color w:val="000000"/>
        </w:rPr>
        <w:t>: het bevoegd gezag kan geen definitief besluit nemen zonder dat de MR ermee heeft ingestemd.</w:t>
      </w:r>
    </w:p>
    <w:p w:rsidR="0088476A" w:rsidRDefault="00F9558B" w14:paraId="0000003C" w14:textId="77777777">
      <w:pPr>
        <w:numPr>
          <w:ilvl w:val="0"/>
          <w:numId w:val="5"/>
        </w:numPr>
        <w:pBdr>
          <w:top w:val="nil"/>
          <w:left w:val="nil"/>
          <w:bottom w:val="nil"/>
          <w:right w:val="nil"/>
          <w:between w:val="nil"/>
        </w:pBdr>
        <w:spacing w:after="0" w:line="240" w:lineRule="auto"/>
      </w:pPr>
      <w:r>
        <w:rPr>
          <w:i/>
          <w:color w:val="000000"/>
        </w:rPr>
        <w:t>Adviesrecht</w:t>
      </w:r>
      <w:r>
        <w:rPr>
          <w:color w:val="000000"/>
        </w:rPr>
        <w:t xml:space="preserve">: Bij sommige aangelegenheden moet het bevoegd gezag advies vragen aan de MR. Het bevoegd gezag mag dat naast zich neerleggen. </w:t>
      </w:r>
    </w:p>
    <w:p w:rsidR="0088476A" w:rsidRDefault="00F9558B" w14:paraId="0000003D" w14:textId="77777777">
      <w:pPr>
        <w:pStyle w:val="Kop1"/>
        <w:numPr>
          <w:ilvl w:val="0"/>
          <w:numId w:val="3"/>
        </w:numPr>
        <w:spacing w:line="240" w:lineRule="auto"/>
      </w:pPr>
      <w:bookmarkStart w:name="_tyjcwt" w:colFirst="0" w:colLast="0" w:id="5"/>
      <w:bookmarkEnd w:id="5"/>
      <w:r>
        <w:t>Kalender</w:t>
      </w:r>
    </w:p>
    <w:p w:rsidR="0088476A" w:rsidRDefault="0E79884F" w14:paraId="0000003E" w14:textId="1ED609FE">
      <w:pPr>
        <w:spacing w:line="240" w:lineRule="auto"/>
      </w:pPr>
      <w:r>
        <w:t xml:space="preserve">De vergaderingen van de MR zijn opgenomen in een voortschrijdende jaarplanning . Op deze manier kan rekening worden gehouden met onderwerpen die jaarlijks terugkeren zoals; het schoolplan, de schoolgids, het zorgplan, het formatieplan, de begroting, jaarverslag school en het jaarverslag van de MR. Gedurende het schooljaar kunnen nieuwe (onvoorziene) punten aan de MR worden voorgelegd en kan de MR, indien nodig, het initiatief nemen om extra vergaderingen uit te schrijven. </w:t>
      </w:r>
    </w:p>
    <w:p w:rsidR="1708CFD5" w:rsidP="0E79884F" w:rsidRDefault="1708CFD5" w14:paraId="61FC9F5D" w14:textId="5DAF6729">
      <w:pPr>
        <w:spacing w:line="240" w:lineRule="auto"/>
      </w:pPr>
      <w:r>
        <w:t xml:space="preserve">Bij het plannen van de vergaderingen is zoveel als mogelijk rekening gehouden met de GMR vergaderingen, zodat de MR tijdig haar input aan het GMR-lid kan leveren. Indien de GMR agenda hiertoe aanleiding geeft, sluiten wij aan. </w:t>
      </w:r>
    </w:p>
    <w:p w:rsidR="0088476A" w:rsidRDefault="00F9558B" w14:paraId="0000003F" w14:textId="77777777">
      <w:pPr>
        <w:pStyle w:val="Kop1"/>
        <w:numPr>
          <w:ilvl w:val="0"/>
          <w:numId w:val="3"/>
        </w:numPr>
        <w:spacing w:line="240" w:lineRule="auto"/>
      </w:pPr>
      <w:bookmarkStart w:name="_3dy6vkm" w:colFirst="0" w:colLast="0" w:id="6"/>
      <w:bookmarkEnd w:id="6"/>
      <w:r>
        <w:t>Samenstelling + taakverdeling</w:t>
      </w:r>
    </w:p>
    <w:p w:rsidR="0088476A" w:rsidRDefault="0E79884F" w14:paraId="00000040" w14:textId="3A0A4E8B">
      <w:pPr>
        <w:spacing w:line="240" w:lineRule="auto"/>
      </w:pPr>
      <w:r w:rsidR="0E79884F">
        <w:rPr/>
        <w:t xml:space="preserve">De MR van obs Harlekijn bestaat uit </w:t>
      </w:r>
      <w:r w:rsidR="07E3C112">
        <w:rPr/>
        <w:t>6</w:t>
      </w:r>
      <w:r w:rsidR="0E79884F">
        <w:rPr/>
        <w:t xml:space="preserve"> mensen. Drie ouders en </w:t>
      </w:r>
      <w:r w:rsidR="4952463E">
        <w:rPr/>
        <w:t>3</w:t>
      </w:r>
      <w:r w:rsidR="0E79884F">
        <w:rPr/>
        <w:t xml:space="preserve"> leerkrachten</w:t>
      </w:r>
      <w:r w:rsidR="2DCA23DE">
        <w:rPr/>
        <w:t xml:space="preserve"> (inclusief </w:t>
      </w:r>
      <w:r w:rsidR="2077965C">
        <w:rPr/>
        <w:t>GMR lid</w:t>
      </w:r>
      <w:r w:rsidR="2DCA23DE">
        <w:rPr/>
        <w:t>)</w:t>
      </w:r>
      <w:r w:rsidR="0E79884F">
        <w:rPr/>
        <w:t>.</w:t>
      </w:r>
    </w:p>
    <w:p w:rsidR="0088476A" w:rsidRDefault="2944A153" w14:paraId="00000041" w14:textId="23E27853">
      <w:pPr>
        <w:pStyle w:val="Kop2"/>
        <w:spacing w:line="240" w:lineRule="auto"/>
      </w:pPr>
      <w:bookmarkStart w:name="_1t3h5sf" w:id="7"/>
      <w:bookmarkEnd w:id="7"/>
      <w:r>
        <w:t xml:space="preserve">4.1 </w:t>
      </w:r>
      <w:r w:rsidR="0E79884F">
        <w:t>Leerkrachten</w:t>
      </w:r>
    </w:p>
    <w:tbl>
      <w:tblPr>
        <w:tblW w:w="875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438"/>
        <w:gridCol w:w="2339"/>
        <w:gridCol w:w="1535"/>
        <w:gridCol w:w="1535"/>
        <w:gridCol w:w="2908"/>
      </w:tblGrid>
      <w:tr w:rsidR="0088476A" w:rsidTr="5415917E" w14:paraId="0F149169" w14:textId="77777777">
        <w:tc>
          <w:tcPr>
            <w:tcW w:w="438" w:type="dxa"/>
            <w:vMerge w:val="restart"/>
            <w:tcMar/>
          </w:tcPr>
          <w:p w:rsidR="0088476A" w:rsidRDefault="0088476A" w14:paraId="00000042" w14:textId="77777777">
            <w:pPr>
              <w:spacing w:after="0" w:line="240" w:lineRule="auto"/>
            </w:pPr>
          </w:p>
        </w:tc>
        <w:tc>
          <w:tcPr>
            <w:tcW w:w="2339" w:type="dxa"/>
            <w:vMerge w:val="restart"/>
            <w:tcMar/>
          </w:tcPr>
          <w:p w:rsidR="0088476A" w:rsidRDefault="0088476A" w14:paraId="00000043" w14:textId="77777777">
            <w:pPr>
              <w:spacing w:after="0" w:line="240" w:lineRule="auto"/>
            </w:pPr>
          </w:p>
        </w:tc>
        <w:tc>
          <w:tcPr>
            <w:tcW w:w="3070" w:type="dxa"/>
            <w:gridSpan w:val="2"/>
            <w:tcMar/>
          </w:tcPr>
          <w:p w:rsidR="0088476A" w:rsidRDefault="00F9558B" w14:paraId="00000044" w14:textId="77777777">
            <w:pPr>
              <w:spacing w:after="0" w:line="240" w:lineRule="auto"/>
            </w:pPr>
            <w:r>
              <w:t>Termijn</w:t>
            </w:r>
          </w:p>
        </w:tc>
        <w:tc>
          <w:tcPr>
            <w:tcW w:w="2908" w:type="dxa"/>
            <w:vMerge w:val="restart"/>
            <w:tcMar/>
          </w:tcPr>
          <w:p w:rsidR="0088476A" w:rsidRDefault="00F9558B" w14:paraId="00000046" w14:textId="77777777">
            <w:pPr>
              <w:spacing w:after="0" w:line="240" w:lineRule="auto"/>
            </w:pPr>
            <w:r>
              <w:t xml:space="preserve">Functie </w:t>
            </w:r>
          </w:p>
        </w:tc>
      </w:tr>
      <w:tr w:rsidR="0088476A" w:rsidTr="5415917E" w14:paraId="52FCD830" w14:textId="77777777">
        <w:tc>
          <w:tcPr>
            <w:tcW w:w="438" w:type="dxa"/>
            <w:vMerge/>
            <w:tcMar/>
          </w:tcPr>
          <w:p w:rsidR="0088476A" w:rsidRDefault="0088476A" w14:paraId="00000047" w14:textId="77777777">
            <w:pPr>
              <w:widowControl w:val="0"/>
              <w:pBdr>
                <w:top w:val="nil"/>
                <w:left w:val="nil"/>
                <w:bottom w:val="nil"/>
                <w:right w:val="nil"/>
                <w:between w:val="nil"/>
              </w:pBdr>
              <w:spacing w:after="0"/>
            </w:pPr>
          </w:p>
        </w:tc>
        <w:tc>
          <w:tcPr>
            <w:tcW w:w="2339" w:type="dxa"/>
            <w:vMerge/>
            <w:tcMar/>
          </w:tcPr>
          <w:p w:rsidR="0088476A" w:rsidRDefault="0088476A" w14:paraId="00000048" w14:textId="77777777">
            <w:pPr>
              <w:widowControl w:val="0"/>
              <w:pBdr>
                <w:top w:val="nil"/>
                <w:left w:val="nil"/>
                <w:bottom w:val="nil"/>
                <w:right w:val="nil"/>
                <w:between w:val="nil"/>
              </w:pBdr>
              <w:spacing w:after="0"/>
            </w:pPr>
          </w:p>
        </w:tc>
        <w:tc>
          <w:tcPr>
            <w:tcW w:w="1535" w:type="dxa"/>
            <w:tcMar/>
          </w:tcPr>
          <w:p w:rsidR="0088476A" w:rsidRDefault="00F9558B" w14:paraId="00000049" w14:textId="77777777">
            <w:pPr>
              <w:spacing w:after="0" w:line="240" w:lineRule="auto"/>
            </w:pPr>
            <w:r>
              <w:t>aanvang</w:t>
            </w:r>
          </w:p>
        </w:tc>
        <w:tc>
          <w:tcPr>
            <w:tcW w:w="1535" w:type="dxa"/>
            <w:tcMar/>
          </w:tcPr>
          <w:p w:rsidR="0088476A" w:rsidRDefault="00F9558B" w14:paraId="0000004A" w14:textId="77777777">
            <w:pPr>
              <w:spacing w:after="0" w:line="240" w:lineRule="auto"/>
            </w:pPr>
            <w:r>
              <w:t xml:space="preserve"> eind</w:t>
            </w:r>
          </w:p>
        </w:tc>
        <w:tc>
          <w:tcPr>
            <w:tcW w:w="2908" w:type="dxa"/>
            <w:vMerge/>
            <w:tcMar/>
          </w:tcPr>
          <w:p w:rsidR="0088476A" w:rsidRDefault="0088476A" w14:paraId="0000004B" w14:textId="77777777">
            <w:pPr>
              <w:widowControl w:val="0"/>
              <w:pBdr>
                <w:top w:val="nil"/>
                <w:left w:val="nil"/>
                <w:bottom w:val="nil"/>
                <w:right w:val="nil"/>
                <w:between w:val="nil"/>
              </w:pBdr>
              <w:spacing w:after="0"/>
            </w:pPr>
          </w:p>
        </w:tc>
      </w:tr>
      <w:tr w:rsidR="0088476A" w:rsidTr="5415917E" w14:paraId="00E9A014" w14:textId="77777777">
        <w:tc>
          <w:tcPr>
            <w:tcW w:w="438" w:type="dxa"/>
            <w:tcMar/>
          </w:tcPr>
          <w:p w:rsidR="0088476A" w:rsidRDefault="00F9558B" w14:paraId="0000004C" w14:textId="77777777">
            <w:pPr>
              <w:spacing w:after="0" w:line="240" w:lineRule="auto"/>
            </w:pPr>
            <w:r>
              <w:t>1</w:t>
            </w:r>
          </w:p>
        </w:tc>
        <w:tc>
          <w:tcPr>
            <w:tcW w:w="2339" w:type="dxa"/>
            <w:tcMar/>
          </w:tcPr>
          <w:p w:rsidR="0088476A" w:rsidP="0E79884F" w:rsidRDefault="70CA9DE8" w14:paraId="0000004D" w14:textId="62CCE891">
            <w:pPr>
              <w:spacing w:after="0" w:line="240" w:lineRule="auto"/>
            </w:pPr>
            <w:r>
              <w:t>Kim Eyzenga</w:t>
            </w:r>
          </w:p>
        </w:tc>
        <w:tc>
          <w:tcPr>
            <w:tcW w:w="1535" w:type="dxa"/>
            <w:tcMar/>
          </w:tcPr>
          <w:p w:rsidR="0088476A" w:rsidP="0E79884F" w:rsidRDefault="4F8DAD04" w14:paraId="0000004E" w14:textId="01EF3EC2">
            <w:pPr>
              <w:spacing w:after="0" w:line="240" w:lineRule="auto"/>
            </w:pPr>
            <w:r>
              <w:t>2020-2021</w:t>
            </w:r>
          </w:p>
        </w:tc>
        <w:tc>
          <w:tcPr>
            <w:tcW w:w="1535" w:type="dxa"/>
            <w:tcMar/>
          </w:tcPr>
          <w:p w:rsidR="0088476A" w:rsidP="0E79884F" w:rsidRDefault="4F8DAD04" w14:paraId="0000004F" w14:textId="15BA8193">
            <w:pPr>
              <w:spacing w:after="0" w:line="240" w:lineRule="auto"/>
            </w:pPr>
            <w:r w:rsidR="1E0C7C29">
              <w:rPr/>
              <w:t>202</w:t>
            </w:r>
            <w:r w:rsidR="3630AEF6">
              <w:rPr/>
              <w:t>4</w:t>
            </w:r>
            <w:r w:rsidR="1E0C7C29">
              <w:rPr/>
              <w:t>-202</w:t>
            </w:r>
            <w:r w:rsidR="6E7FBF7B">
              <w:rPr/>
              <w:t>5</w:t>
            </w:r>
          </w:p>
        </w:tc>
        <w:tc>
          <w:tcPr>
            <w:tcW w:w="2908" w:type="dxa"/>
            <w:tcMar/>
          </w:tcPr>
          <w:p w:rsidR="0088476A" w:rsidRDefault="673633AA" w14:paraId="00000050" w14:textId="77777777">
            <w:pPr>
              <w:spacing w:after="0" w:line="240" w:lineRule="auto"/>
            </w:pPr>
            <w:r>
              <w:t>Secretaris</w:t>
            </w:r>
          </w:p>
        </w:tc>
      </w:tr>
      <w:tr w:rsidR="0088476A" w:rsidTr="5415917E" w14:paraId="444E0778" w14:textId="77777777">
        <w:tc>
          <w:tcPr>
            <w:tcW w:w="438" w:type="dxa"/>
            <w:tcMar/>
          </w:tcPr>
          <w:p w:rsidR="0088476A" w:rsidRDefault="00F9558B" w14:paraId="00000051" w14:textId="77777777">
            <w:pPr>
              <w:spacing w:after="0" w:line="240" w:lineRule="auto"/>
            </w:pPr>
            <w:r>
              <w:t>2</w:t>
            </w:r>
          </w:p>
        </w:tc>
        <w:tc>
          <w:tcPr>
            <w:tcW w:w="2339" w:type="dxa"/>
            <w:tcMar/>
          </w:tcPr>
          <w:p w:rsidR="0088476A" w:rsidP="0E79884F" w:rsidRDefault="0BD52736" w14:paraId="00000052" w14:textId="7BC8140A">
            <w:pPr>
              <w:spacing w:after="0" w:line="240" w:lineRule="auto"/>
            </w:pPr>
            <w:r>
              <w:t>Rick Keulers</w:t>
            </w:r>
          </w:p>
        </w:tc>
        <w:tc>
          <w:tcPr>
            <w:tcW w:w="1535" w:type="dxa"/>
            <w:tcMar/>
          </w:tcPr>
          <w:p w:rsidR="0088476A" w:rsidP="0E79884F" w:rsidRDefault="0BD52736" w14:paraId="00000053" w14:textId="1008726B">
            <w:pPr>
              <w:spacing w:after="0" w:line="240" w:lineRule="auto"/>
            </w:pPr>
            <w:r>
              <w:t>2020-2021</w:t>
            </w:r>
          </w:p>
        </w:tc>
        <w:tc>
          <w:tcPr>
            <w:tcW w:w="1535" w:type="dxa"/>
            <w:tcMar/>
          </w:tcPr>
          <w:p w:rsidR="0088476A" w:rsidP="0E79884F" w:rsidRDefault="0BD52736" w14:paraId="00000054" w14:textId="6237E14D">
            <w:pPr>
              <w:spacing w:after="0" w:line="240" w:lineRule="auto"/>
            </w:pPr>
            <w:r w:rsidR="40614134">
              <w:rPr/>
              <w:t>202</w:t>
            </w:r>
            <w:r w:rsidR="75A1A21B">
              <w:rPr/>
              <w:t>4</w:t>
            </w:r>
            <w:r w:rsidR="40614134">
              <w:rPr/>
              <w:t>-202</w:t>
            </w:r>
            <w:r w:rsidR="5FB1EC00">
              <w:rPr/>
              <w:t>5</w:t>
            </w:r>
          </w:p>
        </w:tc>
        <w:tc>
          <w:tcPr>
            <w:tcW w:w="2908" w:type="dxa"/>
            <w:tcMar/>
          </w:tcPr>
          <w:p w:rsidR="0088476A" w:rsidP="0E79884F" w:rsidRDefault="0BD52736" w14:paraId="00000055" w14:textId="26CEC32D">
            <w:pPr>
              <w:spacing w:after="0" w:line="240" w:lineRule="auto"/>
            </w:pPr>
            <w:r>
              <w:t>Voorzitter</w:t>
            </w:r>
          </w:p>
        </w:tc>
      </w:tr>
      <w:tr w:rsidR="5415917E" w:rsidTr="5415917E" w14:paraId="3F981A14">
        <w:trPr>
          <w:trHeight w:val="300"/>
        </w:trPr>
        <w:tc>
          <w:tcPr>
            <w:tcW w:w="438" w:type="dxa"/>
            <w:tcMar/>
          </w:tcPr>
          <w:p w:rsidR="7759C4B9" w:rsidP="5415917E" w:rsidRDefault="7759C4B9" w14:paraId="3D41C72B" w14:textId="0C5D130D">
            <w:pPr>
              <w:pStyle w:val="Standaard"/>
              <w:spacing w:line="240" w:lineRule="auto"/>
            </w:pPr>
            <w:r w:rsidR="7759C4B9">
              <w:rPr/>
              <w:t>3</w:t>
            </w:r>
          </w:p>
        </w:tc>
        <w:tc>
          <w:tcPr>
            <w:tcW w:w="2339" w:type="dxa"/>
            <w:tcMar/>
          </w:tcPr>
          <w:p w:rsidR="7759C4B9" w:rsidP="5415917E" w:rsidRDefault="7759C4B9" w14:paraId="3065E85B" w14:textId="05051037">
            <w:pPr>
              <w:pStyle w:val="Standaard"/>
              <w:spacing w:line="240" w:lineRule="auto"/>
            </w:pPr>
            <w:r w:rsidR="7759C4B9">
              <w:rPr/>
              <w:t>GMR lid</w:t>
            </w:r>
          </w:p>
        </w:tc>
        <w:tc>
          <w:tcPr>
            <w:tcW w:w="1535" w:type="dxa"/>
            <w:tcMar/>
          </w:tcPr>
          <w:p w:rsidR="7759C4B9" w:rsidP="5415917E" w:rsidRDefault="7759C4B9" w14:paraId="4357E2FB" w14:textId="6DC0B837">
            <w:pPr>
              <w:pStyle w:val="Standaard"/>
              <w:spacing w:line="240" w:lineRule="auto"/>
            </w:pPr>
            <w:r w:rsidR="7759C4B9">
              <w:rPr/>
              <w:t>2023-2024</w:t>
            </w:r>
          </w:p>
        </w:tc>
        <w:tc>
          <w:tcPr>
            <w:tcW w:w="1535" w:type="dxa"/>
            <w:tcMar/>
          </w:tcPr>
          <w:p w:rsidR="7759C4B9" w:rsidP="5415917E" w:rsidRDefault="7759C4B9" w14:paraId="368BE820" w14:textId="24BC942A">
            <w:pPr>
              <w:pStyle w:val="Standaard"/>
              <w:spacing w:line="240" w:lineRule="auto"/>
            </w:pPr>
            <w:r w:rsidR="7759C4B9">
              <w:rPr/>
              <w:t>2027-2028</w:t>
            </w:r>
          </w:p>
        </w:tc>
        <w:tc>
          <w:tcPr>
            <w:tcW w:w="2908" w:type="dxa"/>
            <w:tcMar/>
          </w:tcPr>
          <w:p w:rsidR="5415917E" w:rsidP="5415917E" w:rsidRDefault="5415917E" w14:paraId="4C9613D8" w14:textId="71D13B71">
            <w:pPr>
              <w:pStyle w:val="Standaard"/>
              <w:spacing w:line="240" w:lineRule="auto"/>
            </w:pPr>
          </w:p>
        </w:tc>
      </w:tr>
    </w:tbl>
    <w:p w:rsidR="35EBCF5C" w:rsidRDefault="35EBCF5C" w14:paraId="3D169531" w14:textId="68D4ABC8"/>
    <w:p w:rsidR="0088476A" w:rsidRDefault="1FC71725" w14:paraId="00000056" w14:textId="42F4E4E7">
      <w:pPr>
        <w:pStyle w:val="Kop2"/>
        <w:spacing w:line="240" w:lineRule="auto"/>
      </w:pPr>
      <w:bookmarkStart w:name="_4d34og8" w:id="8"/>
      <w:bookmarkEnd w:id="8"/>
      <w:r>
        <w:t xml:space="preserve">4.2 </w:t>
      </w:r>
      <w:r w:rsidR="0E79884F">
        <w:t>Ouders</w:t>
      </w:r>
    </w:p>
    <w:tbl>
      <w:tblPr>
        <w:tblStyle w:val="a0"/>
        <w:tblW w:w="87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438"/>
        <w:gridCol w:w="2339"/>
        <w:gridCol w:w="1535"/>
        <w:gridCol w:w="1535"/>
        <w:gridCol w:w="2908"/>
      </w:tblGrid>
      <w:tr w:rsidR="0088476A" w:rsidTr="5415917E" w14:paraId="585857FB" w14:textId="77777777">
        <w:tc>
          <w:tcPr>
            <w:tcW w:w="438" w:type="dxa"/>
            <w:vMerge w:val="restart"/>
            <w:tcMar/>
          </w:tcPr>
          <w:p w:rsidR="0088476A" w:rsidRDefault="0088476A" w14:paraId="00000057" w14:textId="77777777">
            <w:pPr>
              <w:spacing w:after="0" w:line="240" w:lineRule="auto"/>
            </w:pPr>
          </w:p>
        </w:tc>
        <w:tc>
          <w:tcPr>
            <w:tcW w:w="2339" w:type="dxa"/>
            <w:vMerge w:val="restart"/>
            <w:tcMar/>
          </w:tcPr>
          <w:p w:rsidR="0088476A" w:rsidRDefault="0088476A" w14:paraId="00000058" w14:textId="77777777">
            <w:pPr>
              <w:spacing w:after="0" w:line="240" w:lineRule="auto"/>
            </w:pPr>
          </w:p>
        </w:tc>
        <w:tc>
          <w:tcPr>
            <w:tcW w:w="3070" w:type="dxa"/>
            <w:gridSpan w:val="2"/>
            <w:tcMar/>
          </w:tcPr>
          <w:p w:rsidR="0088476A" w:rsidRDefault="00F9558B" w14:paraId="00000059" w14:textId="77777777">
            <w:pPr>
              <w:spacing w:after="0" w:line="240" w:lineRule="auto"/>
            </w:pPr>
            <w:r>
              <w:t>Termijn</w:t>
            </w:r>
          </w:p>
        </w:tc>
        <w:tc>
          <w:tcPr>
            <w:tcW w:w="2908" w:type="dxa"/>
            <w:vMerge w:val="restart"/>
            <w:tcMar/>
          </w:tcPr>
          <w:p w:rsidR="0088476A" w:rsidRDefault="00F9558B" w14:paraId="0000005B" w14:textId="77777777">
            <w:pPr>
              <w:spacing w:after="0" w:line="240" w:lineRule="auto"/>
            </w:pPr>
            <w:r>
              <w:t xml:space="preserve">Functie </w:t>
            </w:r>
          </w:p>
        </w:tc>
      </w:tr>
      <w:tr w:rsidR="0088476A" w:rsidTr="5415917E" w14:paraId="07B2027E" w14:textId="77777777">
        <w:tc>
          <w:tcPr>
            <w:tcW w:w="438" w:type="dxa"/>
            <w:vMerge/>
            <w:tcMar/>
          </w:tcPr>
          <w:p w:rsidR="0088476A" w:rsidRDefault="0088476A" w14:paraId="0000005C" w14:textId="77777777">
            <w:pPr>
              <w:widowControl w:val="0"/>
              <w:pBdr>
                <w:top w:val="nil"/>
                <w:left w:val="nil"/>
                <w:bottom w:val="nil"/>
                <w:right w:val="nil"/>
                <w:between w:val="nil"/>
              </w:pBdr>
              <w:spacing w:after="0"/>
            </w:pPr>
          </w:p>
        </w:tc>
        <w:tc>
          <w:tcPr>
            <w:tcW w:w="2339" w:type="dxa"/>
            <w:vMerge/>
            <w:tcMar/>
          </w:tcPr>
          <w:p w:rsidR="0088476A" w:rsidRDefault="0088476A" w14:paraId="0000005D" w14:textId="77777777">
            <w:pPr>
              <w:widowControl w:val="0"/>
              <w:pBdr>
                <w:top w:val="nil"/>
                <w:left w:val="nil"/>
                <w:bottom w:val="nil"/>
                <w:right w:val="nil"/>
                <w:between w:val="nil"/>
              </w:pBdr>
              <w:spacing w:after="0"/>
            </w:pPr>
          </w:p>
        </w:tc>
        <w:tc>
          <w:tcPr>
            <w:tcW w:w="1535" w:type="dxa"/>
            <w:tcMar/>
          </w:tcPr>
          <w:p w:rsidR="0088476A" w:rsidRDefault="00F9558B" w14:paraId="0000005E" w14:textId="77777777">
            <w:pPr>
              <w:spacing w:after="0" w:line="240" w:lineRule="auto"/>
            </w:pPr>
            <w:r>
              <w:t>aanvang</w:t>
            </w:r>
          </w:p>
        </w:tc>
        <w:tc>
          <w:tcPr>
            <w:tcW w:w="1535" w:type="dxa"/>
            <w:tcMar/>
          </w:tcPr>
          <w:p w:rsidR="0088476A" w:rsidRDefault="00F9558B" w14:paraId="0000005F" w14:textId="77777777">
            <w:pPr>
              <w:spacing w:after="0" w:line="240" w:lineRule="auto"/>
            </w:pPr>
            <w:r>
              <w:t xml:space="preserve"> eind</w:t>
            </w:r>
          </w:p>
        </w:tc>
        <w:tc>
          <w:tcPr>
            <w:tcW w:w="2908" w:type="dxa"/>
            <w:vMerge/>
            <w:tcMar/>
          </w:tcPr>
          <w:p w:rsidR="0088476A" w:rsidRDefault="0088476A" w14:paraId="00000060" w14:textId="77777777">
            <w:pPr>
              <w:widowControl w:val="0"/>
              <w:pBdr>
                <w:top w:val="nil"/>
                <w:left w:val="nil"/>
                <w:bottom w:val="nil"/>
                <w:right w:val="nil"/>
                <w:between w:val="nil"/>
              </w:pBdr>
              <w:spacing w:after="0"/>
            </w:pPr>
          </w:p>
        </w:tc>
      </w:tr>
      <w:tr w:rsidR="0088476A" w:rsidTr="5415917E" w14:paraId="621ECFA2" w14:textId="77777777">
        <w:tc>
          <w:tcPr>
            <w:tcW w:w="438" w:type="dxa"/>
            <w:tcMar/>
          </w:tcPr>
          <w:p w:rsidR="0088476A" w:rsidRDefault="00F9558B" w14:paraId="00000061" w14:textId="77777777">
            <w:pPr>
              <w:spacing w:after="0" w:line="240" w:lineRule="auto"/>
            </w:pPr>
            <w:r>
              <w:t>1</w:t>
            </w:r>
          </w:p>
        </w:tc>
        <w:tc>
          <w:tcPr>
            <w:tcW w:w="2339" w:type="dxa"/>
            <w:tcMar/>
          </w:tcPr>
          <w:p w:rsidR="0088476A" w:rsidP="0E79884F" w:rsidRDefault="65DF0C28" w14:paraId="00000062" w14:textId="2111EAC8">
            <w:pPr>
              <w:spacing w:after="0" w:line="240" w:lineRule="auto"/>
            </w:pPr>
            <w:r w:rsidR="64C88F6B">
              <w:rPr/>
              <w:t>Wati</w:t>
            </w:r>
            <w:r w:rsidR="64C88F6B">
              <w:rPr/>
              <w:t xml:space="preserve"> </w:t>
            </w:r>
          </w:p>
        </w:tc>
        <w:tc>
          <w:tcPr>
            <w:tcW w:w="1535" w:type="dxa"/>
            <w:tcMar/>
          </w:tcPr>
          <w:p w:rsidR="0088476A" w:rsidP="0E79884F" w:rsidRDefault="65DF0C28" w14:paraId="00000063" w14:textId="7EEA3C55">
            <w:pPr>
              <w:spacing w:after="0" w:line="240" w:lineRule="auto"/>
            </w:pPr>
            <w:r w:rsidR="65DF0C28">
              <w:rPr/>
              <w:t>202</w:t>
            </w:r>
            <w:r w:rsidR="02DDE690">
              <w:rPr/>
              <w:t>2</w:t>
            </w:r>
            <w:r w:rsidR="65DF0C28">
              <w:rPr/>
              <w:t>-202</w:t>
            </w:r>
            <w:r w:rsidR="52440922">
              <w:rPr/>
              <w:t>3</w:t>
            </w:r>
          </w:p>
        </w:tc>
        <w:tc>
          <w:tcPr>
            <w:tcW w:w="1535" w:type="dxa"/>
            <w:tcMar/>
          </w:tcPr>
          <w:p w:rsidR="0088476A" w:rsidP="0E79884F" w:rsidRDefault="65DF0C28" w14:paraId="00000064" w14:textId="5BA699D1">
            <w:pPr>
              <w:spacing w:after="0" w:line="240" w:lineRule="auto"/>
            </w:pPr>
            <w:r w:rsidR="4439E4ED">
              <w:rPr/>
              <w:t>202</w:t>
            </w:r>
            <w:r w:rsidR="4AD4D6A8">
              <w:rPr/>
              <w:t>5</w:t>
            </w:r>
            <w:r w:rsidR="4439E4ED">
              <w:rPr/>
              <w:t>-202</w:t>
            </w:r>
            <w:r w:rsidR="0766AEE8">
              <w:rPr/>
              <w:t>6</w:t>
            </w:r>
          </w:p>
        </w:tc>
        <w:tc>
          <w:tcPr>
            <w:tcW w:w="2908" w:type="dxa"/>
            <w:tcMar/>
          </w:tcPr>
          <w:p w:rsidR="0088476A" w:rsidRDefault="0088476A" w14:paraId="00000065" w14:textId="24B61F55">
            <w:pPr>
              <w:spacing w:after="0" w:line="240" w:lineRule="auto"/>
            </w:pPr>
          </w:p>
        </w:tc>
      </w:tr>
      <w:tr w:rsidR="0088476A" w:rsidTr="5415917E" w14:paraId="6A84D9A7" w14:textId="77777777">
        <w:tc>
          <w:tcPr>
            <w:tcW w:w="438" w:type="dxa"/>
            <w:tcMar/>
          </w:tcPr>
          <w:p w:rsidR="0088476A" w:rsidRDefault="00F9558B" w14:paraId="00000066" w14:textId="77777777">
            <w:pPr>
              <w:spacing w:after="0" w:line="240" w:lineRule="auto"/>
            </w:pPr>
            <w:r>
              <w:t>2</w:t>
            </w:r>
          </w:p>
        </w:tc>
        <w:tc>
          <w:tcPr>
            <w:tcW w:w="2339" w:type="dxa"/>
            <w:tcMar/>
          </w:tcPr>
          <w:p w:rsidR="0088476A" w:rsidP="5415917E" w:rsidRDefault="1758EA5D" w14:paraId="00000067" w14:textId="6C57E0D0">
            <w:pPr>
              <w:spacing w:after="0" w:line="240" w:lineRule="auto"/>
              <w:rPr>
                <w:rFonts w:ascii="Ubuntu" w:hAnsi="Ubuntu" w:eastAsia="Ubuntu" w:cs="Ubuntu"/>
                <w:color w:val="121212"/>
                <w:sz w:val="21"/>
                <w:szCs w:val="21"/>
              </w:rPr>
            </w:pPr>
            <w:r w:rsidR="1758EA5D">
              <w:rPr/>
              <w:t>Gitta</w:t>
            </w:r>
            <w:r w:rsidR="1758EA5D">
              <w:rPr/>
              <w:t xml:space="preserve"> </w:t>
            </w:r>
          </w:p>
        </w:tc>
        <w:tc>
          <w:tcPr>
            <w:tcW w:w="1535" w:type="dxa"/>
            <w:tcMar/>
          </w:tcPr>
          <w:p w:rsidR="0088476A" w:rsidP="0E79884F" w:rsidRDefault="189ECD53" w14:paraId="00000068" w14:textId="3C3E93CF">
            <w:pPr>
              <w:spacing w:after="0" w:line="240" w:lineRule="auto"/>
            </w:pPr>
            <w:r>
              <w:t>2021-2022</w:t>
            </w:r>
          </w:p>
        </w:tc>
        <w:tc>
          <w:tcPr>
            <w:tcW w:w="1535" w:type="dxa"/>
            <w:tcMar/>
          </w:tcPr>
          <w:p w:rsidR="0088476A" w:rsidP="0E79884F" w:rsidRDefault="189ECD53" w14:paraId="00000069" w14:textId="5027BF15">
            <w:pPr>
              <w:spacing w:after="0" w:line="240" w:lineRule="auto"/>
            </w:pPr>
            <w:r>
              <w:t>2024-202</w:t>
            </w:r>
            <w:r w:rsidR="12BC6911">
              <w:t>5</w:t>
            </w:r>
          </w:p>
        </w:tc>
        <w:tc>
          <w:tcPr>
            <w:tcW w:w="2908" w:type="dxa"/>
            <w:tcMar/>
          </w:tcPr>
          <w:p w:rsidR="0088476A" w:rsidRDefault="0088476A" w14:paraId="0000006A" w14:textId="317CD884">
            <w:pPr>
              <w:spacing w:after="0" w:line="240" w:lineRule="auto"/>
            </w:pPr>
          </w:p>
        </w:tc>
      </w:tr>
      <w:tr w:rsidR="0088476A" w:rsidTr="5415917E" w14:paraId="7AF8F5B1" w14:textId="77777777">
        <w:tc>
          <w:tcPr>
            <w:tcW w:w="438" w:type="dxa"/>
            <w:tcMar/>
          </w:tcPr>
          <w:p w:rsidR="0088476A" w:rsidRDefault="00F9558B" w14:paraId="0000006B" w14:textId="77777777">
            <w:pPr>
              <w:spacing w:after="0" w:line="240" w:lineRule="auto"/>
            </w:pPr>
            <w:r>
              <w:t>3</w:t>
            </w:r>
          </w:p>
        </w:tc>
        <w:tc>
          <w:tcPr>
            <w:tcW w:w="2339" w:type="dxa"/>
            <w:tcMar/>
          </w:tcPr>
          <w:p w:rsidR="0088476A" w:rsidP="0E79884F" w:rsidRDefault="3C8374AD" w14:paraId="0000006C" w14:textId="0A61DB18">
            <w:pPr>
              <w:spacing w:after="0" w:line="240" w:lineRule="auto"/>
            </w:pPr>
            <w:r w:rsidR="112A9DC8">
              <w:rPr/>
              <w:t xml:space="preserve">Rob </w:t>
            </w:r>
          </w:p>
        </w:tc>
        <w:tc>
          <w:tcPr>
            <w:tcW w:w="1535" w:type="dxa"/>
            <w:tcMar/>
          </w:tcPr>
          <w:p w:rsidR="0088476A" w:rsidP="0E79884F" w:rsidRDefault="11E9B9F3" w14:paraId="0000006D" w14:textId="26DD0DF1">
            <w:pPr>
              <w:spacing w:after="0" w:line="240" w:lineRule="auto"/>
            </w:pPr>
            <w:r w:rsidR="33056D89">
              <w:rPr/>
              <w:t>202</w:t>
            </w:r>
            <w:r w:rsidR="0BCAD842">
              <w:rPr/>
              <w:t>3</w:t>
            </w:r>
            <w:r w:rsidR="33056D89">
              <w:rPr/>
              <w:t>-202</w:t>
            </w:r>
            <w:r w:rsidR="3202E209">
              <w:rPr/>
              <w:t>4</w:t>
            </w:r>
          </w:p>
        </w:tc>
        <w:tc>
          <w:tcPr>
            <w:tcW w:w="1535" w:type="dxa"/>
            <w:tcMar/>
          </w:tcPr>
          <w:p w:rsidR="0088476A" w:rsidP="0E79884F" w:rsidRDefault="11E9B9F3" w14:paraId="0000006E" w14:textId="2FDF7FFD">
            <w:pPr>
              <w:spacing w:after="0" w:line="240" w:lineRule="auto"/>
            </w:pPr>
            <w:r w:rsidR="33056D89">
              <w:rPr/>
              <w:t>202</w:t>
            </w:r>
            <w:r w:rsidR="47FA4F6F">
              <w:rPr/>
              <w:t>7</w:t>
            </w:r>
            <w:r w:rsidR="33056D89">
              <w:rPr/>
              <w:t>-202</w:t>
            </w:r>
            <w:r w:rsidR="323ED280">
              <w:rPr/>
              <w:t>8</w:t>
            </w:r>
          </w:p>
        </w:tc>
        <w:tc>
          <w:tcPr>
            <w:tcW w:w="2908" w:type="dxa"/>
            <w:tcMar/>
          </w:tcPr>
          <w:p w:rsidR="0088476A" w:rsidRDefault="0088476A" w14:paraId="0000006F" w14:textId="77777777">
            <w:pPr>
              <w:spacing w:after="0" w:line="240" w:lineRule="auto"/>
            </w:pPr>
          </w:p>
        </w:tc>
      </w:tr>
    </w:tbl>
    <w:p w:rsidR="0E79884F" w:rsidP="0E79884F" w:rsidRDefault="0E79884F" w14:paraId="2CC76D09" w14:textId="55FCAF65">
      <w:pPr>
        <w:spacing w:line="240" w:lineRule="auto"/>
      </w:pPr>
    </w:p>
    <w:p w:rsidR="0E79884F" w:rsidP="0E79884F" w:rsidRDefault="0E79884F" w14:paraId="7D166045" w14:textId="79FB6D09">
      <w:pPr>
        <w:spacing w:line="240" w:lineRule="auto"/>
      </w:pPr>
    </w:p>
    <w:p w:rsidR="0088476A" w:rsidRDefault="0E79884F" w14:paraId="00000070" w14:textId="66124468">
      <w:pPr>
        <w:spacing w:line="240" w:lineRule="auto"/>
      </w:pPr>
      <w:r>
        <w:t>De ouderleden van de MR worden door de ouders gekozen. In principe zit iemand maximaal 4 jaar in de MR. In het geval van het (eventueel voortijdige) vertrek van een MR-lid organiseert de MR verkiezingen. De eerste stap daarbij is het uitnodigen van personen om lid te worden van de MR. Zijn er meerdere gegadigden dan worden verkiezingen georganiseerd. U ontvangt dan via de mail een verzoek om uw stem uit te brengen op de persoon van uw voorkeur. In het geval van slechts één kandidaat zal de MR volstaan met de bekendmaking van de naam van het nieuwe MR-lid.</w:t>
      </w:r>
    </w:p>
    <w:p w:rsidR="49A48C74" w:rsidP="0E79884F" w:rsidRDefault="49A48C74" w14:paraId="2F459BE6" w14:textId="78F06E07">
      <w:pPr>
        <w:pStyle w:val="Kop2"/>
      </w:pPr>
      <w:r>
        <w:t xml:space="preserve">4.3 </w:t>
      </w:r>
      <w:r w:rsidR="3249F202">
        <w:t>Scholing</w:t>
      </w:r>
    </w:p>
    <w:p w:rsidR="0E79884F" w:rsidP="0E79884F" w:rsidRDefault="0E79884F" w14:paraId="0B5141BC" w14:textId="343A7136">
      <w:pPr>
        <w:spacing w:line="240" w:lineRule="auto"/>
      </w:pPr>
      <w:r>
        <w:br/>
      </w:r>
      <w:r w:rsidR="0E7035F6">
        <w:rPr/>
        <w:t>De MR heeft collectief de MR startcursus van de Vereniging Openbaar Onderwijs gevolgd; dit heeft absoluut een meerwaarde en het streven voor komende jaren is dat nieuwe leden standaard deze cursus volgen. Daarnaast is het mogelijk</w:t>
      </w:r>
      <w:r w:rsidR="34F33F7C">
        <w:rPr/>
        <w:t>,</w:t>
      </w:r>
      <w:r w:rsidR="0E7035F6">
        <w:rPr/>
        <w:t xml:space="preserve"> indien nodig, aanvullende scholing te volgen.</w:t>
      </w:r>
    </w:p>
    <w:p w:rsidR="631DEE3E" w:rsidP="0E79884F" w:rsidRDefault="631DEE3E" w14:paraId="78ADB551" w14:textId="51D31A36">
      <w:pPr>
        <w:pStyle w:val="Kop2"/>
        <w:rPr>
          <w:rFonts w:ascii="Calibri" w:hAnsi="Calibri" w:eastAsia="Calibri" w:cs="Calibri"/>
          <w:b w:val="0"/>
          <w:sz w:val="22"/>
          <w:szCs w:val="22"/>
        </w:rPr>
      </w:pPr>
      <w:r>
        <w:t xml:space="preserve">4.4 </w:t>
      </w:r>
      <w:r w:rsidR="421FDE5E">
        <w:t>Inzet uren</w:t>
      </w:r>
    </w:p>
    <w:p w:rsidR="0E79884F" w:rsidP="0E79884F" w:rsidRDefault="0E79884F" w14:paraId="086B6DD5" w14:textId="18CFD93A">
      <w:pPr>
        <w:spacing w:line="240" w:lineRule="auto"/>
      </w:pPr>
      <w:r>
        <w:br/>
      </w:r>
      <w:r w:rsidRPr="6DCD6BFA" w:rsidR="275670B7">
        <w:t>De personeelsleden in de (G)MR hebben vrijstelling van hun reguliere taken voor 100 uur indien zij zowel in de GMR als MR zitting hebben en 60 uur indien me</w:t>
      </w:r>
      <w:r w:rsidRPr="6DCD6BFA" w:rsidR="07B4E768">
        <w:t>n</w:t>
      </w:r>
      <w:r w:rsidRPr="6DCD6BFA" w:rsidR="275670B7">
        <w:t xml:space="preserve"> deel uitmaakt van 1 van de raden. Deze uren dienen tot uitdrukking te komen in het taakbeleid. </w:t>
      </w:r>
    </w:p>
    <w:p w:rsidR="7015D086" w:rsidP="0E79884F" w:rsidRDefault="7015D086" w14:paraId="544988C1" w14:textId="4F502815">
      <w:pPr>
        <w:pStyle w:val="Kop2"/>
        <w:rPr>
          <w:rFonts w:ascii="Calibri" w:hAnsi="Calibri" w:eastAsia="Calibri" w:cs="Calibri"/>
          <w:b w:val="0"/>
          <w:sz w:val="22"/>
          <w:szCs w:val="22"/>
        </w:rPr>
      </w:pPr>
      <w:r>
        <w:t xml:space="preserve">4.5 </w:t>
      </w:r>
      <w:r w:rsidR="7F7105B2">
        <w:t>Budget</w:t>
      </w:r>
      <w:r w:rsidR="35A2D6D4">
        <w:t xml:space="preserve"> </w:t>
      </w:r>
    </w:p>
    <w:p w:rsidR="7746CE02" w:rsidP="0E79884F" w:rsidRDefault="7746CE02" w14:paraId="17F66563" w14:textId="7A59A9AE">
      <w:pPr>
        <w:spacing w:line="240" w:lineRule="auto"/>
      </w:pPr>
      <w:r w:rsidRPr="6DCD6BFA">
        <w:t xml:space="preserve">De MR heeft gezien de omvang van de Harlekijn een budget van </w:t>
      </w:r>
      <w:r w:rsidRPr="6DCD6BFA" w:rsidR="52B9B0DA">
        <w:t>350 euro p</w:t>
      </w:r>
      <w:r w:rsidRPr="6DCD6BFA">
        <w:t>er jaar. Zij kan dit naar eigen goeddunken besteden aan MR-zaken.</w:t>
      </w:r>
      <w:r w:rsidRPr="6DCD6BFA" w:rsidR="0E1B7DCC">
        <w:t xml:space="preserve"> Abonnement vereniging openbaar onderwijs en hiervoor kan advies gevraagd worden bij externen per kalenderjaar.</w:t>
      </w:r>
    </w:p>
    <w:p w:rsidR="0088476A" w:rsidRDefault="0E79884F" w14:paraId="00000071" w14:textId="77777777">
      <w:pPr>
        <w:pStyle w:val="Kop1"/>
        <w:numPr>
          <w:ilvl w:val="0"/>
          <w:numId w:val="3"/>
        </w:numPr>
        <w:spacing w:line="240" w:lineRule="auto"/>
      </w:pPr>
      <w:bookmarkStart w:name="_2s8eyo1" w:id="9"/>
      <w:bookmarkEnd w:id="9"/>
      <w:r w:rsidRPr="0E79884F">
        <w:rPr>
          <w:bCs/>
        </w:rPr>
        <w:t>Vergaderingen</w:t>
      </w:r>
    </w:p>
    <w:p w:rsidR="0088476A" w:rsidRDefault="00F9558B" w14:paraId="00000072" w14:textId="77777777">
      <w:pPr>
        <w:spacing w:line="240" w:lineRule="auto"/>
      </w:pPr>
      <w:r>
        <w:t>De vergaderingen zijn openbaar, tenzij bepaalde onderwerpen door de voorzitter en secretaris als vertrouwelijk worden bestempeld.</w:t>
      </w:r>
    </w:p>
    <w:p w:rsidR="0088476A" w:rsidP="0E79884F" w:rsidRDefault="7C901A67" w14:paraId="00000073" w14:textId="59561E4A">
      <w:pPr>
        <w:pStyle w:val="Kop2"/>
        <w:rPr>
          <w:bCs/>
          <w:i/>
          <w:iCs/>
        </w:rPr>
      </w:pPr>
      <w:bookmarkStart w:name="_17dp8vu" w:id="10"/>
      <w:bookmarkEnd w:id="10"/>
      <w:r>
        <w:t xml:space="preserve">5.1 </w:t>
      </w:r>
      <w:r w:rsidR="0E79884F">
        <w:t>Samenwerking met de GMR (gemeenschappelijke MR)</w:t>
      </w:r>
    </w:p>
    <w:p w:rsidR="0088476A" w:rsidRDefault="0E79884F" w14:paraId="00000074" w14:textId="41B39D65">
      <w:pPr>
        <w:spacing w:line="240" w:lineRule="auto"/>
      </w:pPr>
      <w:r>
        <w:t>De Harlekijn heeft twee vertegenwoordigers in de Gemeenschappelijke MR (GMR) van Stichting Invitare. De GMR heeft bovenschools advies- en instemmingsrecht. Elke medezeggenschapsraad ontvangt het voorgenomen besluit waarover de GMR advies/instemming gaat uitbrengen. Het dagelijks bestuur van de GMR maakt met de algemeen directeur afspraken over de gewenste en mogelijke routing. Indien gewenst bespreekt de MR het voorgenomen besluit in eigen kring en geeft de bevindingen / vragen via de eigen vertegenwoordiging in de GMR (zonder last) door aan de GMR. De GMR neemt de bevindingen mee in de beraadslagingen en geeft vervolgens advies / instemming aan het College van Bestuur over het voorgenomen besluit. Elke MR ontvangt hiervan schriftelijk bericht.</w:t>
      </w:r>
    </w:p>
    <w:p w:rsidR="0088476A" w:rsidP="0E79884F" w:rsidRDefault="55CC3219" w14:paraId="00000075" w14:textId="5028F748">
      <w:pPr>
        <w:pStyle w:val="Kop2"/>
        <w:spacing w:line="240" w:lineRule="auto"/>
        <w:rPr>
          <w:bCs/>
          <w:i/>
          <w:iCs/>
        </w:rPr>
      </w:pPr>
      <w:bookmarkStart w:name="_3rdcrjn" w:id="11"/>
      <w:bookmarkEnd w:id="11"/>
      <w:r w:rsidRPr="0E79884F">
        <w:rPr>
          <w:bCs/>
          <w:i/>
          <w:iCs/>
        </w:rPr>
        <w:t xml:space="preserve">5.2 </w:t>
      </w:r>
      <w:r w:rsidRPr="0E79884F" w:rsidR="0E79884F">
        <w:rPr>
          <w:bCs/>
          <w:i/>
          <w:iCs/>
        </w:rPr>
        <w:t>Samenwerking met de Ouderraad (OR)</w:t>
      </w:r>
    </w:p>
    <w:p w:rsidR="0088476A" w:rsidRDefault="0E79884F" w14:paraId="00000076" w14:textId="22C2BD9B">
      <w:pPr>
        <w:rPr>
          <w:color w:val="000000"/>
        </w:rPr>
      </w:pPr>
      <w:r w:rsidRPr="0E79884F">
        <w:rPr>
          <w:color w:val="000000" w:themeColor="text1"/>
        </w:rPr>
        <w:t xml:space="preserve">In de ouderraad worden die punten uit de MR besproken die van belang zijn voor de OR en vise versa. De directeur van de Harlekijn neemt deel aan beide vergaderingen </w:t>
      </w:r>
      <w:r w:rsidRPr="0E79884F" w:rsidR="63B4CF8C">
        <w:rPr>
          <w:color w:val="000000" w:themeColor="text1"/>
        </w:rPr>
        <w:t xml:space="preserve">op uitnodiging </w:t>
      </w:r>
      <w:r w:rsidRPr="0E79884F">
        <w:rPr>
          <w:color w:val="000000" w:themeColor="text1"/>
        </w:rPr>
        <w:t>en zorgt ervoor dat belangrijke informatie uit beide groepen worden uitgewisseld.</w:t>
      </w:r>
    </w:p>
    <w:p w:rsidR="0088476A" w:rsidP="0E79884F" w:rsidRDefault="0088476A" w14:paraId="00000078" w14:textId="77777777">
      <w:pPr>
        <w:spacing w:line="240" w:lineRule="auto"/>
        <w:rPr>
          <w:color w:val="000000" w:themeColor="text1"/>
        </w:rPr>
      </w:pPr>
    </w:p>
    <w:sectPr w:rsidR="0088476A">
      <w:headerReference w:type="default" r:id="rId11"/>
      <w:footerReference w:type="default" r:id="rId12"/>
      <w:pgSz w:w="11906" w:h="16838" w:orient="portrait"/>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9558B" w:rsidRDefault="00F9558B" w14:paraId="0104E60B" w14:textId="77777777">
      <w:pPr>
        <w:spacing w:after="0" w:line="240" w:lineRule="auto"/>
      </w:pPr>
      <w:r>
        <w:separator/>
      </w:r>
    </w:p>
  </w:endnote>
  <w:endnote w:type="continuationSeparator" w:id="0">
    <w:p w:rsidR="00F9558B" w:rsidRDefault="00F9558B" w14:paraId="4EDAC9E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Ubuntu">
    <w:panose1 w:val="020B0504030602030204"/>
    <w:charset w:val="00"/>
    <w:family w:val="swiss"/>
    <w:pitch w:val="variable"/>
    <w:sig w:usb0="E00002FF" w:usb1="50002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8476A" w:rsidRDefault="00F9558B" w14:paraId="0000007B" w14:textId="77777777">
    <w:pPr>
      <w:pBdr>
        <w:top w:val="nil"/>
        <w:left w:val="nil"/>
        <w:bottom w:val="nil"/>
        <w:right w:val="nil"/>
        <w:between w:val="nil"/>
      </w:pBdr>
      <w:tabs>
        <w:tab w:val="center" w:pos="4536"/>
        <w:tab w:val="right" w:pos="9072"/>
      </w:tabs>
      <w:spacing w:after="0" w:line="240" w:lineRule="auto"/>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88476A" w:rsidRDefault="0088476A" w14:paraId="0000007C" w14:textId="77777777">
    <w:pPr>
      <w:widowControl w:val="0"/>
      <w:pBdr>
        <w:top w:val="nil"/>
        <w:left w:val="nil"/>
        <w:bottom w:val="nil"/>
        <w:right w:val="nil"/>
        <w:between w:val="nil"/>
      </w:pBdr>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9558B" w:rsidRDefault="00F9558B" w14:paraId="422F4B22" w14:textId="77777777">
      <w:pPr>
        <w:spacing w:after="0" w:line="240" w:lineRule="auto"/>
      </w:pPr>
      <w:r>
        <w:separator/>
      </w:r>
    </w:p>
  </w:footnote>
  <w:footnote w:type="continuationSeparator" w:id="0">
    <w:p w:rsidR="00F9558B" w:rsidRDefault="00F9558B" w14:paraId="20A6503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8476A" w:rsidP="35EBCF5C" w:rsidRDefault="6DCD6BFA" w14:paraId="00000079" w14:textId="1E5752E6">
    <w:pPr>
      <w:pBdr>
        <w:top w:val="nil" w:color="000000" w:sz="0" w:space="0"/>
        <w:left w:val="nil" w:color="000000" w:sz="0" w:space="0"/>
        <w:bottom w:val="nil" w:color="000000" w:sz="0" w:space="0"/>
        <w:right w:val="nil" w:color="000000" w:sz="0" w:space="0"/>
        <w:between w:val="nil" w:color="000000" w:sz="0" w:space="0"/>
      </w:pBdr>
      <w:tabs>
        <w:tab w:val="center" w:pos="4536"/>
        <w:tab w:val="right" w:pos="9072"/>
      </w:tabs>
      <w:spacing w:after="0" w:line="240" w:lineRule="auto"/>
      <w:rPr>
        <w:color w:val="000000"/>
      </w:rPr>
    </w:pPr>
    <w:r w:rsidRPr="35EBCF5C" w:rsidR="35EBCF5C">
      <w:rPr>
        <w:color w:val="000000" w:themeColor="text1" w:themeTint="FF" w:themeShade="FF"/>
      </w:rPr>
      <w:t>Jaarplan MR OBS Harlekijn 202</w:t>
    </w:r>
    <w:r w:rsidRPr="35EBCF5C" w:rsidR="35EBCF5C">
      <w:rPr>
        <w:color w:val="000000" w:themeColor="text1" w:themeTint="FF" w:themeShade="FF"/>
      </w:rPr>
      <w:t>4</w:t>
    </w:r>
    <w:r w:rsidRPr="35EBCF5C" w:rsidR="35EBCF5C">
      <w:rPr>
        <w:color w:val="000000" w:themeColor="text1" w:themeTint="FF" w:themeShade="FF"/>
      </w:rPr>
      <w:t>-202</w:t>
    </w:r>
    <w:r w:rsidRPr="35EBCF5C" w:rsidR="35EBCF5C">
      <w:rPr>
        <w:color w:val="000000" w:themeColor="text1" w:themeTint="FF" w:themeShade="FF"/>
      </w:rPr>
      <w:t>5</w:t>
    </w:r>
  </w:p>
  <w:p w:rsidR="0088476A" w:rsidRDefault="0088476A" w14:paraId="0000007A" w14:textId="77777777">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9EE414"/>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248034D0"/>
    <w:multiLevelType w:val="multilevel"/>
    <w:tmpl w:val="FFFFFFFF"/>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2E46EB9"/>
    <w:multiLevelType w:val="hybridMultilevel"/>
    <w:tmpl w:val="FFFFFFFF"/>
    <w:lvl w:ilvl="0" w:tplc="75D022C0">
      <w:start w:val="1"/>
      <w:numFmt w:val="bullet"/>
      <w:lvlText w:val="-"/>
      <w:lvlJc w:val="left"/>
      <w:pPr>
        <w:ind w:left="720" w:hanging="360"/>
      </w:pPr>
      <w:rPr>
        <w:rFonts w:hint="default" w:ascii="Calibri" w:hAnsi="Calibri"/>
      </w:rPr>
    </w:lvl>
    <w:lvl w:ilvl="1" w:tplc="6C9E59E4">
      <w:start w:val="1"/>
      <w:numFmt w:val="bullet"/>
      <w:lvlText w:val="o"/>
      <w:lvlJc w:val="left"/>
      <w:pPr>
        <w:ind w:left="1440" w:hanging="360"/>
      </w:pPr>
      <w:rPr>
        <w:rFonts w:hint="default" w:ascii="Courier New" w:hAnsi="Courier New"/>
      </w:rPr>
    </w:lvl>
    <w:lvl w:ilvl="2" w:tplc="D29C5DB6">
      <w:start w:val="1"/>
      <w:numFmt w:val="bullet"/>
      <w:lvlText w:val=""/>
      <w:lvlJc w:val="left"/>
      <w:pPr>
        <w:ind w:left="2160" w:hanging="360"/>
      </w:pPr>
      <w:rPr>
        <w:rFonts w:hint="default" w:ascii="Wingdings" w:hAnsi="Wingdings"/>
      </w:rPr>
    </w:lvl>
    <w:lvl w:ilvl="3" w:tplc="95A6926A">
      <w:start w:val="1"/>
      <w:numFmt w:val="bullet"/>
      <w:lvlText w:val=""/>
      <w:lvlJc w:val="left"/>
      <w:pPr>
        <w:ind w:left="2880" w:hanging="360"/>
      </w:pPr>
      <w:rPr>
        <w:rFonts w:hint="default" w:ascii="Symbol" w:hAnsi="Symbol"/>
      </w:rPr>
    </w:lvl>
    <w:lvl w:ilvl="4" w:tplc="9AF4083C">
      <w:start w:val="1"/>
      <w:numFmt w:val="bullet"/>
      <w:lvlText w:val="o"/>
      <w:lvlJc w:val="left"/>
      <w:pPr>
        <w:ind w:left="3600" w:hanging="360"/>
      </w:pPr>
      <w:rPr>
        <w:rFonts w:hint="default" w:ascii="Courier New" w:hAnsi="Courier New"/>
      </w:rPr>
    </w:lvl>
    <w:lvl w:ilvl="5" w:tplc="3FC84F62">
      <w:start w:val="1"/>
      <w:numFmt w:val="bullet"/>
      <w:lvlText w:val=""/>
      <w:lvlJc w:val="left"/>
      <w:pPr>
        <w:ind w:left="4320" w:hanging="360"/>
      </w:pPr>
      <w:rPr>
        <w:rFonts w:hint="default" w:ascii="Wingdings" w:hAnsi="Wingdings"/>
      </w:rPr>
    </w:lvl>
    <w:lvl w:ilvl="6" w:tplc="B3F0889A">
      <w:start w:val="1"/>
      <w:numFmt w:val="bullet"/>
      <w:lvlText w:val=""/>
      <w:lvlJc w:val="left"/>
      <w:pPr>
        <w:ind w:left="5040" w:hanging="360"/>
      </w:pPr>
      <w:rPr>
        <w:rFonts w:hint="default" w:ascii="Symbol" w:hAnsi="Symbol"/>
      </w:rPr>
    </w:lvl>
    <w:lvl w:ilvl="7" w:tplc="1396E28E">
      <w:start w:val="1"/>
      <w:numFmt w:val="bullet"/>
      <w:lvlText w:val="o"/>
      <w:lvlJc w:val="left"/>
      <w:pPr>
        <w:ind w:left="5760" w:hanging="360"/>
      </w:pPr>
      <w:rPr>
        <w:rFonts w:hint="default" w:ascii="Courier New" w:hAnsi="Courier New"/>
      </w:rPr>
    </w:lvl>
    <w:lvl w:ilvl="8" w:tplc="E466B024">
      <w:start w:val="1"/>
      <w:numFmt w:val="bullet"/>
      <w:lvlText w:val=""/>
      <w:lvlJc w:val="left"/>
      <w:pPr>
        <w:ind w:left="6480" w:hanging="360"/>
      </w:pPr>
      <w:rPr>
        <w:rFonts w:hint="default" w:ascii="Wingdings" w:hAnsi="Wingdings"/>
      </w:rPr>
    </w:lvl>
  </w:abstractNum>
  <w:abstractNum w:abstractNumId="3" w15:restartNumberingAfterBreak="0">
    <w:nsid w:val="6905DAF2"/>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
      <w:lvlJc w:val="left"/>
      <w:pPr>
        <w:ind w:left="1440" w:hanging="360"/>
      </w:pPr>
      <w:rPr>
        <w:rFonts w:ascii="Noto Sans Symbols" w:hAnsi="Noto Sans Symbols" w:eastAsia="Noto Sans Symbols" w:cs="Noto Sans Symbols"/>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770A21A9"/>
    <w:multiLevelType w:val="hybridMultilevel"/>
    <w:tmpl w:val="FFFFFFFF"/>
    <w:lvl w:ilvl="0" w:tplc="BBBEE196">
      <w:start w:val="1"/>
      <w:numFmt w:val="decimal"/>
      <w:lvlText w:val="%1."/>
      <w:lvlJc w:val="left"/>
      <w:pPr>
        <w:ind w:left="720" w:hanging="360"/>
      </w:pPr>
    </w:lvl>
    <w:lvl w:ilvl="1" w:tplc="E2EAC150">
      <w:start w:val="1"/>
      <w:numFmt w:val="lowerLetter"/>
      <w:lvlText w:val="%2."/>
      <w:lvlJc w:val="left"/>
      <w:pPr>
        <w:ind w:left="1440" w:hanging="360"/>
      </w:pPr>
    </w:lvl>
    <w:lvl w:ilvl="2" w:tplc="A0DEDF20">
      <w:start w:val="1"/>
      <w:numFmt w:val="lowerRoman"/>
      <w:lvlText w:val="%3."/>
      <w:lvlJc w:val="right"/>
      <w:pPr>
        <w:ind w:left="2160" w:hanging="180"/>
      </w:pPr>
    </w:lvl>
    <w:lvl w:ilvl="3" w:tplc="54BE81E4">
      <w:start w:val="1"/>
      <w:numFmt w:val="decimal"/>
      <w:lvlText w:val="%4."/>
      <w:lvlJc w:val="left"/>
      <w:pPr>
        <w:ind w:left="2880" w:hanging="360"/>
      </w:pPr>
    </w:lvl>
    <w:lvl w:ilvl="4" w:tplc="ACF25FEE">
      <w:start w:val="1"/>
      <w:numFmt w:val="lowerLetter"/>
      <w:lvlText w:val="%5."/>
      <w:lvlJc w:val="left"/>
      <w:pPr>
        <w:ind w:left="3600" w:hanging="360"/>
      </w:pPr>
    </w:lvl>
    <w:lvl w:ilvl="5" w:tplc="C08440B8">
      <w:start w:val="1"/>
      <w:numFmt w:val="lowerRoman"/>
      <w:lvlText w:val="%6."/>
      <w:lvlJc w:val="right"/>
      <w:pPr>
        <w:ind w:left="4320" w:hanging="180"/>
      </w:pPr>
    </w:lvl>
    <w:lvl w:ilvl="6" w:tplc="4E7689C8">
      <w:start w:val="1"/>
      <w:numFmt w:val="decimal"/>
      <w:lvlText w:val="%7."/>
      <w:lvlJc w:val="left"/>
      <w:pPr>
        <w:ind w:left="5040" w:hanging="360"/>
      </w:pPr>
    </w:lvl>
    <w:lvl w:ilvl="7" w:tplc="31CA6560">
      <w:start w:val="1"/>
      <w:numFmt w:val="lowerLetter"/>
      <w:lvlText w:val="%8."/>
      <w:lvlJc w:val="left"/>
      <w:pPr>
        <w:ind w:left="5760" w:hanging="360"/>
      </w:pPr>
    </w:lvl>
    <w:lvl w:ilvl="8" w:tplc="A4E221F6">
      <w:start w:val="1"/>
      <w:numFmt w:val="lowerRoman"/>
      <w:lvlText w:val="%9."/>
      <w:lvlJc w:val="right"/>
      <w:pPr>
        <w:ind w:left="6480" w:hanging="180"/>
      </w:pPr>
    </w:lvl>
  </w:abstractNum>
  <w:abstractNum w:abstractNumId="5" w15:restartNumberingAfterBreak="0">
    <w:nsid w:val="7829540A"/>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020933029">
    <w:abstractNumId w:val="4"/>
  </w:num>
  <w:num w:numId="2" w16cid:durableId="176887497">
    <w:abstractNumId w:val="2"/>
  </w:num>
  <w:num w:numId="3" w16cid:durableId="539898562">
    <w:abstractNumId w:val="1"/>
  </w:num>
  <w:num w:numId="4" w16cid:durableId="52126419">
    <w:abstractNumId w:val="0"/>
  </w:num>
  <w:num w:numId="5" w16cid:durableId="2026668004">
    <w:abstractNumId w:val="5"/>
  </w:num>
  <w:num w:numId="6" w16cid:durableId="1543328375">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76A"/>
    <w:rsid w:val="004678FC"/>
    <w:rsid w:val="007A3B93"/>
    <w:rsid w:val="0088476A"/>
    <w:rsid w:val="00CF37EA"/>
    <w:rsid w:val="00F9558B"/>
    <w:rsid w:val="01345F3F"/>
    <w:rsid w:val="01C9A35E"/>
    <w:rsid w:val="02700072"/>
    <w:rsid w:val="02738645"/>
    <w:rsid w:val="02C79BE7"/>
    <w:rsid w:val="02DDE690"/>
    <w:rsid w:val="05056602"/>
    <w:rsid w:val="0508ED71"/>
    <w:rsid w:val="0519EA1F"/>
    <w:rsid w:val="06B5BA80"/>
    <w:rsid w:val="0766AEE8"/>
    <w:rsid w:val="076DC80A"/>
    <w:rsid w:val="07B4E768"/>
    <w:rsid w:val="07E3C112"/>
    <w:rsid w:val="08518AE1"/>
    <w:rsid w:val="08C12172"/>
    <w:rsid w:val="09D4766F"/>
    <w:rsid w:val="09ED5B42"/>
    <w:rsid w:val="0AAEAC5E"/>
    <w:rsid w:val="0B7046D0"/>
    <w:rsid w:val="0B892BA3"/>
    <w:rsid w:val="0BCAD842"/>
    <w:rsid w:val="0BD52736"/>
    <w:rsid w:val="0C96C975"/>
    <w:rsid w:val="0E1B7DCC"/>
    <w:rsid w:val="0E7035F6"/>
    <w:rsid w:val="0E79884F"/>
    <w:rsid w:val="0EE818FB"/>
    <w:rsid w:val="0F36CD9E"/>
    <w:rsid w:val="103D4E46"/>
    <w:rsid w:val="10C0FD86"/>
    <w:rsid w:val="10D29DFF"/>
    <w:rsid w:val="112A9DC8"/>
    <w:rsid w:val="11E9B9F3"/>
    <w:rsid w:val="12A4EC04"/>
    <w:rsid w:val="12BC6911"/>
    <w:rsid w:val="13E563DC"/>
    <w:rsid w:val="14369216"/>
    <w:rsid w:val="143BE64F"/>
    <w:rsid w:val="14AFEE4F"/>
    <w:rsid w:val="15F1C3AC"/>
    <w:rsid w:val="1708CFD5"/>
    <w:rsid w:val="1758EA5D"/>
    <w:rsid w:val="189ECD53"/>
    <w:rsid w:val="1A7B0323"/>
    <w:rsid w:val="1ADE19A2"/>
    <w:rsid w:val="1B5FF8DD"/>
    <w:rsid w:val="1B72D1E3"/>
    <w:rsid w:val="1C610530"/>
    <w:rsid w:val="1C6565E6"/>
    <w:rsid w:val="1D247CEA"/>
    <w:rsid w:val="1E0C7C29"/>
    <w:rsid w:val="1E293C24"/>
    <w:rsid w:val="1F69769C"/>
    <w:rsid w:val="1F748278"/>
    <w:rsid w:val="1FC71725"/>
    <w:rsid w:val="20464306"/>
    <w:rsid w:val="2067583C"/>
    <w:rsid w:val="2077965C"/>
    <w:rsid w:val="208534EF"/>
    <w:rsid w:val="20A47E26"/>
    <w:rsid w:val="21E21367"/>
    <w:rsid w:val="238E7590"/>
    <w:rsid w:val="275670B7"/>
    <w:rsid w:val="27BBC12B"/>
    <w:rsid w:val="28914E79"/>
    <w:rsid w:val="2944A153"/>
    <w:rsid w:val="29E9197F"/>
    <w:rsid w:val="2D3B2A81"/>
    <w:rsid w:val="2DCA23DE"/>
    <w:rsid w:val="31242860"/>
    <w:rsid w:val="315029C3"/>
    <w:rsid w:val="316B6C76"/>
    <w:rsid w:val="3202E209"/>
    <w:rsid w:val="322534B3"/>
    <w:rsid w:val="323ED280"/>
    <w:rsid w:val="3249F202"/>
    <w:rsid w:val="33056D89"/>
    <w:rsid w:val="335CFD97"/>
    <w:rsid w:val="33E4EDFE"/>
    <w:rsid w:val="34F33F7C"/>
    <w:rsid w:val="34F8CDF8"/>
    <w:rsid w:val="35A2D6D4"/>
    <w:rsid w:val="35A78EDB"/>
    <w:rsid w:val="35EBCF5C"/>
    <w:rsid w:val="3630AEF6"/>
    <w:rsid w:val="37907EBC"/>
    <w:rsid w:val="379369E4"/>
    <w:rsid w:val="37A642EA"/>
    <w:rsid w:val="37C1859D"/>
    <w:rsid w:val="384A448B"/>
    <w:rsid w:val="3AA22651"/>
    <w:rsid w:val="3AE0418C"/>
    <w:rsid w:val="3B124EBC"/>
    <w:rsid w:val="3B354C69"/>
    <w:rsid w:val="3C8374AD"/>
    <w:rsid w:val="3E3B70B3"/>
    <w:rsid w:val="40614134"/>
    <w:rsid w:val="421FDE5E"/>
    <w:rsid w:val="436A441B"/>
    <w:rsid w:val="43B9DE9F"/>
    <w:rsid w:val="43C9DF7E"/>
    <w:rsid w:val="4439E4ED"/>
    <w:rsid w:val="444C844F"/>
    <w:rsid w:val="44CAD60D"/>
    <w:rsid w:val="4617F6FF"/>
    <w:rsid w:val="46A8E5E1"/>
    <w:rsid w:val="47FA4F6F"/>
    <w:rsid w:val="493EDBE0"/>
    <w:rsid w:val="4952463E"/>
    <w:rsid w:val="49A48C74"/>
    <w:rsid w:val="4A7ABE7B"/>
    <w:rsid w:val="4AD4D6A8"/>
    <w:rsid w:val="4AD6D34C"/>
    <w:rsid w:val="4B91BDDA"/>
    <w:rsid w:val="4D268EB9"/>
    <w:rsid w:val="4EEE93B2"/>
    <w:rsid w:val="4F8DAD04"/>
    <w:rsid w:val="52235342"/>
    <w:rsid w:val="52440922"/>
    <w:rsid w:val="52B9B0DA"/>
    <w:rsid w:val="5327F4FB"/>
    <w:rsid w:val="53C6DAEB"/>
    <w:rsid w:val="5415917E"/>
    <w:rsid w:val="55CC3219"/>
    <w:rsid w:val="5B3F1648"/>
    <w:rsid w:val="5B93F3BD"/>
    <w:rsid w:val="5D693FEE"/>
    <w:rsid w:val="5FB1EC00"/>
    <w:rsid w:val="631DEE3E"/>
    <w:rsid w:val="63B4CF8C"/>
    <w:rsid w:val="644D26EF"/>
    <w:rsid w:val="64C88F6B"/>
    <w:rsid w:val="65DF0C28"/>
    <w:rsid w:val="6681C8EF"/>
    <w:rsid w:val="673633AA"/>
    <w:rsid w:val="68A9E345"/>
    <w:rsid w:val="68D1F4FA"/>
    <w:rsid w:val="69EC6947"/>
    <w:rsid w:val="6B26DACF"/>
    <w:rsid w:val="6C053506"/>
    <w:rsid w:val="6C48FD05"/>
    <w:rsid w:val="6CF1C403"/>
    <w:rsid w:val="6DCD6BFA"/>
    <w:rsid w:val="6E7FBF7B"/>
    <w:rsid w:val="6EA5BFA7"/>
    <w:rsid w:val="7015D086"/>
    <w:rsid w:val="70CA9DE8"/>
    <w:rsid w:val="7302520E"/>
    <w:rsid w:val="7347239A"/>
    <w:rsid w:val="75858B0B"/>
    <w:rsid w:val="75A11A18"/>
    <w:rsid w:val="75A1A21B"/>
    <w:rsid w:val="7746CE02"/>
    <w:rsid w:val="7759C4B9"/>
    <w:rsid w:val="7960FDA1"/>
    <w:rsid w:val="7C418124"/>
    <w:rsid w:val="7C901A67"/>
    <w:rsid w:val="7D620C56"/>
    <w:rsid w:val="7F7105B2"/>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B697C4D"/>
  <w15:docId w15:val="{64A25B76-D9AD-4FA4-9A3E-52BF0133079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eastAsia="Calibri" w:cs="Calibri"/>
        <w:sz w:val="22"/>
        <w:szCs w:val="22"/>
        <w:lang w:val="nl-NL"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uiPriority w:val="9"/>
    <w:qFormat/>
    <w:pPr>
      <w:keepNext/>
      <w:keepLines/>
      <w:spacing w:before="480" w:after="0"/>
      <w:outlineLvl w:val="0"/>
    </w:pPr>
    <w:rPr>
      <w:rFonts w:ascii="Cambria" w:hAnsi="Cambria" w:eastAsia="Cambria" w:cs="Cambria"/>
      <w:b/>
      <w:color w:val="365F91"/>
      <w:sz w:val="28"/>
      <w:szCs w:val="28"/>
    </w:rPr>
  </w:style>
  <w:style w:type="paragraph" w:styleId="Kop2">
    <w:name w:val="heading 2"/>
    <w:basedOn w:val="Standaard"/>
    <w:next w:val="Standaard"/>
    <w:uiPriority w:val="9"/>
    <w:unhideWhenUsed/>
    <w:qFormat/>
    <w:pPr>
      <w:keepNext/>
      <w:keepLines/>
      <w:spacing w:before="200" w:after="0"/>
      <w:outlineLvl w:val="1"/>
    </w:pPr>
    <w:rPr>
      <w:rFonts w:ascii="Cambria" w:hAnsi="Cambria" w:eastAsia="Cambria" w:cs="Cambria"/>
      <w:b/>
      <w:color w:val="4F81BD"/>
      <w:sz w:val="26"/>
      <w:szCs w:val="2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hAnsi="Georgia" w:eastAsia="Georgia" w:cs="Georgia"/>
      <w:i/>
      <w:color w:val="666666"/>
      <w:sz w:val="48"/>
      <w:szCs w:val="48"/>
    </w:rPr>
  </w:style>
  <w:style w:type="table" w:styleId="a" w:customStyle="1">
    <w:basedOn w:val="Standaardtabel"/>
    <w:tblPr>
      <w:tblStyleRowBandSize w:val="1"/>
      <w:tblStyleColBandSize w:val="1"/>
      <w:tblCellMar>
        <w:left w:w="115" w:type="dxa"/>
        <w:right w:w="115" w:type="dxa"/>
      </w:tblCellMar>
    </w:tblPr>
  </w:style>
  <w:style w:type="table" w:styleId="a0" w:customStyle="1">
    <w:basedOn w:val="Standaardtabel"/>
    <w:tblPr>
      <w:tblStyleRowBandSize w:val="1"/>
      <w:tblStyleColBandSize w:val="1"/>
      <w:tblCellMar>
        <w:left w:w="115" w:type="dxa"/>
        <w:right w:w="115" w:type="dxa"/>
      </w:tblCellMar>
    </w:tblPr>
  </w:style>
  <w:style w:type="paragraph" w:styleId="Lijstalinea">
    <w:name w:val="List Paragraph"/>
    <w:basedOn w:val="Standaard"/>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4b5fc68-7e0a-47dc-9ad6-fb7e49c9f27b" xsi:nil="true"/>
    <lcf76f155ced4ddcb4097134ff3c332f xmlns="eaf9e1b8-1ae2-4ec4-8688-6823f0ba6b1c">
      <Terms xmlns="http://schemas.microsoft.com/office/infopath/2007/PartnerControls"/>
    </lcf76f155ced4ddcb4097134ff3c332f>
    <SharedWithUsers xmlns="94b5fc68-7e0a-47dc-9ad6-fb7e49c9f27b">
      <UserInfo>
        <DisplayName/>
        <AccountId xsi:nil="true"/>
        <AccountType/>
      </UserInfo>
    </SharedWithUsers>
    <MediaLengthInSeconds xmlns="eaf9e1b8-1ae2-4ec4-8688-6823f0ba6b1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20CF0C34A844643BE6B1C0DC3BA4D7C" ma:contentTypeVersion="17" ma:contentTypeDescription="Een nieuw document maken." ma:contentTypeScope="" ma:versionID="a467088ccd432bd9e7c54c7ebb03153d">
  <xsd:schema xmlns:xsd="http://www.w3.org/2001/XMLSchema" xmlns:xs="http://www.w3.org/2001/XMLSchema" xmlns:p="http://schemas.microsoft.com/office/2006/metadata/properties" xmlns:ns2="eaf9e1b8-1ae2-4ec4-8688-6823f0ba6b1c" xmlns:ns3="94b5fc68-7e0a-47dc-9ad6-fb7e49c9f27b" targetNamespace="http://schemas.microsoft.com/office/2006/metadata/properties" ma:root="true" ma:fieldsID="1ef111bba35672a097abea01959d7b28" ns2:_="" ns3:_="">
    <xsd:import namespace="eaf9e1b8-1ae2-4ec4-8688-6823f0ba6b1c"/>
    <xsd:import namespace="94b5fc68-7e0a-47dc-9ad6-fb7e49c9f2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f9e1b8-1ae2-4ec4-8688-6823f0ba6b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2c43e4f5-959f-4e45-a1c2-d92640d1acd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b5fc68-7e0a-47dc-9ad6-fb7e49c9f27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2834ff-f446-4ad8-913b-872306fd4d24}" ma:internalName="TaxCatchAll" ma:showField="CatchAllData" ma:web="94b5fc68-7e0a-47dc-9ad6-fb7e49c9f27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EEE188-1E20-418F-959B-9E23C7FC865E}">
  <ds:schemaRefs>
    <ds:schemaRef ds:uri="http://schemas.microsoft.com/office/2006/metadata/properties"/>
    <ds:schemaRef ds:uri="http://schemas.microsoft.com/office/infopath/2007/PartnerControls"/>
    <ds:schemaRef ds:uri="94b5fc68-7e0a-47dc-9ad6-fb7e49c9f27b"/>
    <ds:schemaRef ds:uri="eaf9e1b8-1ae2-4ec4-8688-6823f0ba6b1c"/>
  </ds:schemaRefs>
</ds:datastoreItem>
</file>

<file path=customXml/itemProps2.xml><?xml version="1.0" encoding="utf-8"?>
<ds:datastoreItem xmlns:ds="http://schemas.openxmlformats.org/officeDocument/2006/customXml" ds:itemID="{8FDFDDD9-9FC1-426E-9278-F502D5B38BEA}">
  <ds:schemaRefs>
    <ds:schemaRef ds:uri="http://schemas.microsoft.com/sharepoint/v3/contenttype/forms"/>
  </ds:schemaRefs>
</ds:datastoreItem>
</file>

<file path=customXml/itemProps3.xml><?xml version="1.0" encoding="utf-8"?>
<ds:datastoreItem xmlns:ds="http://schemas.openxmlformats.org/officeDocument/2006/customXml" ds:itemID="{23EE2930-973D-466C-8B08-602E20BC12B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lastModifiedBy>Kim Eyzenga</lastModifiedBy>
  <revision>4</revision>
  <dcterms:created xsi:type="dcterms:W3CDTF">2024-09-20T11:36:00.0000000Z</dcterms:created>
  <dcterms:modified xsi:type="dcterms:W3CDTF">2024-11-20T15:45:25.7604706Z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0x010100520CF0C34A844643BE6B1C0DC3BA4D7C</vt:lpwstr>
  </property>
  <property fmtid="{D5CDD505-2E9C-101B-9397-08002B2CF9AE}" pid="3" name="Order">
    <vt:r8>204300</vt:r8>
  </property>
  <property fmtid="{D5CDD505-2E9C-101B-9397-08002B2CF9AE}" pid="4" name="MigrationWizId">
    <vt:lpwstr>1yRyWcJQ27L8gheI2jVr1koxadHxfAfk4EBbKF7kQkMg</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igrationWizIdVersion">
    <vt:lpwstr>1yRyWcJQ27L8gheI2jVr1koxadHxfAfk4EBbKF7kQkMg-636828057990000000</vt:lpwstr>
  </property>
  <property fmtid="{D5CDD505-2E9C-101B-9397-08002B2CF9AE}" pid="10" name="_ExtendedDescription">
    <vt:lpwstr/>
  </property>
  <property fmtid="{D5CDD505-2E9C-101B-9397-08002B2CF9AE}" pid="11" name="MediaServiceImageTags">
    <vt:lpwstr/>
  </property>
</Properties>
</file>